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080FB" w14:textId="66E58472" w:rsidR="00475C60" w:rsidRPr="00DF6651" w:rsidRDefault="00261613" w:rsidP="00395DA8">
      <w:pPr>
        <w:pStyle w:val="Heading1"/>
        <w:spacing w:before="0"/>
        <w:rPr>
          <w:rFonts w:asciiTheme="minorHAnsi" w:hAnsiTheme="minorHAnsi" w:cstheme="minorHAnsi"/>
          <w:b/>
          <w:color w:val="404040" w:themeColor="text1" w:themeTint="BF"/>
          <w:u w:val="single"/>
        </w:rPr>
      </w:pPr>
      <w:proofErr w:type="spellStart"/>
      <w:r w:rsidRPr="00DF6651">
        <w:rPr>
          <w:rFonts w:asciiTheme="minorHAnsi" w:hAnsiTheme="minorHAnsi" w:cstheme="minorHAnsi"/>
          <w:b/>
          <w:color w:val="404040" w:themeColor="text1" w:themeTint="BF"/>
          <w:u w:val="single"/>
        </w:rPr>
        <w:t>iMayflower</w:t>
      </w:r>
      <w:proofErr w:type="spellEnd"/>
      <w:r w:rsidRPr="00DF6651">
        <w:rPr>
          <w:rFonts w:asciiTheme="minorHAnsi" w:hAnsiTheme="minorHAnsi" w:cstheme="minorHAnsi"/>
          <w:b/>
          <w:color w:val="404040" w:themeColor="text1" w:themeTint="BF"/>
          <w:u w:val="single"/>
        </w:rPr>
        <w:t xml:space="preserve"> </w:t>
      </w:r>
      <w:r w:rsidR="00B66064" w:rsidRPr="00DF6651">
        <w:rPr>
          <w:rFonts w:asciiTheme="minorHAnsi" w:hAnsiTheme="minorHAnsi" w:cstheme="minorHAnsi"/>
          <w:b/>
          <w:color w:val="404040" w:themeColor="text1" w:themeTint="BF"/>
          <w:u w:val="single"/>
        </w:rPr>
        <w:t>Masters R&amp;D Studentship</w:t>
      </w:r>
      <w:r w:rsidR="00F90981">
        <w:rPr>
          <w:rFonts w:asciiTheme="minorHAnsi" w:hAnsiTheme="minorHAnsi" w:cstheme="minorHAnsi"/>
          <w:b/>
          <w:color w:val="404040" w:themeColor="text1" w:themeTint="BF"/>
          <w:u w:val="single"/>
        </w:rPr>
        <w:t xml:space="preserve"> 2021/22</w:t>
      </w:r>
      <w:bookmarkStart w:id="0" w:name="_GoBack"/>
      <w:bookmarkEnd w:id="0"/>
    </w:p>
    <w:p w14:paraId="2F5CA058" w14:textId="6AFA68E1" w:rsidR="0073002C" w:rsidRPr="00DF6651" w:rsidRDefault="0073002C" w:rsidP="00395DA8">
      <w:pPr>
        <w:rPr>
          <w:rFonts w:cstheme="minorHAnsi"/>
          <w:b/>
          <w:color w:val="404040" w:themeColor="text1" w:themeTint="BF"/>
          <w:u w:val="single"/>
        </w:rPr>
      </w:pPr>
      <w:r w:rsidRPr="00DF6651">
        <w:rPr>
          <w:rFonts w:cstheme="minorHAnsi"/>
          <w:b/>
          <w:color w:val="404040" w:themeColor="text1" w:themeTint="BF"/>
          <w:sz w:val="32"/>
          <w:szCs w:val="32"/>
          <w:u w:val="single"/>
        </w:rPr>
        <w:t>Information for Students</w:t>
      </w:r>
    </w:p>
    <w:p w14:paraId="21DF6C88" w14:textId="77777777" w:rsidR="00475C60" w:rsidRPr="00DF6651" w:rsidRDefault="00475C60" w:rsidP="00395DA8">
      <w:pPr>
        <w:rPr>
          <w:rFonts w:cstheme="minorHAnsi"/>
          <w:b/>
          <w:color w:val="404040" w:themeColor="text1" w:themeTint="BF"/>
        </w:rPr>
      </w:pPr>
    </w:p>
    <w:p w14:paraId="5384D96F" w14:textId="07E38E6E" w:rsidR="00613958" w:rsidRDefault="00395DA8" w:rsidP="00395DA8">
      <w:pPr>
        <w:rPr>
          <w:rFonts w:cstheme="minorHAnsi"/>
          <w:b/>
          <w:color w:val="404040" w:themeColor="text1" w:themeTint="BF"/>
        </w:rPr>
      </w:pPr>
      <w:r w:rsidRPr="00DF6651">
        <w:rPr>
          <w:rFonts w:cstheme="minorHAnsi"/>
          <w:b/>
          <w:color w:val="404040" w:themeColor="text1" w:themeTint="BF"/>
        </w:rPr>
        <w:t>Are you c</w:t>
      </w:r>
      <w:r w:rsidR="00613958" w:rsidRPr="00DF6651">
        <w:rPr>
          <w:rFonts w:cstheme="minorHAnsi"/>
          <w:b/>
          <w:color w:val="404040" w:themeColor="text1" w:themeTint="BF"/>
        </w:rPr>
        <w:t xml:space="preserve">onsidering applying for a Masters </w:t>
      </w:r>
      <w:r w:rsidR="009431C8" w:rsidRPr="00DF6651">
        <w:rPr>
          <w:rFonts w:cstheme="minorHAnsi"/>
          <w:b/>
          <w:color w:val="404040" w:themeColor="text1" w:themeTint="BF"/>
        </w:rPr>
        <w:t>with the University of Plymouth Faculty o</w:t>
      </w:r>
      <w:r w:rsidRPr="00DF6651">
        <w:rPr>
          <w:rFonts w:cstheme="minorHAnsi"/>
          <w:b/>
          <w:color w:val="404040" w:themeColor="text1" w:themeTint="BF"/>
        </w:rPr>
        <w:t>f Arts, Humanities and Business in 2021?</w:t>
      </w:r>
    </w:p>
    <w:p w14:paraId="3FDBC54A" w14:textId="01666D1F" w:rsidR="0059343F" w:rsidRDefault="0059343F" w:rsidP="00395DA8">
      <w:pPr>
        <w:rPr>
          <w:rFonts w:cstheme="minorHAnsi"/>
          <w:b/>
          <w:color w:val="404040" w:themeColor="text1" w:themeTint="BF"/>
        </w:rPr>
      </w:pPr>
    </w:p>
    <w:p w14:paraId="3293D0F2" w14:textId="07A083AE" w:rsidR="0059343F" w:rsidRDefault="0059343F" w:rsidP="0059343F">
      <w:pPr>
        <w:rPr>
          <w:b/>
          <w:color w:val="404040" w:themeColor="text1" w:themeTint="BF"/>
        </w:rPr>
      </w:pPr>
      <w:r>
        <w:rPr>
          <w:b/>
          <w:color w:val="404040" w:themeColor="text1" w:themeTint="BF"/>
        </w:rPr>
        <w:t>Do you have an interest in exploring how digital fabrication and immersive media technologies could help businesses to innovate, grow or increase productivity?</w:t>
      </w:r>
    </w:p>
    <w:p w14:paraId="41ED8CDD" w14:textId="58101074" w:rsidR="00613958" w:rsidRPr="00DF6651" w:rsidRDefault="00613958" w:rsidP="00395DA8">
      <w:pPr>
        <w:rPr>
          <w:rFonts w:cstheme="minorHAnsi"/>
          <w:b/>
          <w:color w:val="404040" w:themeColor="text1" w:themeTint="BF"/>
        </w:rPr>
      </w:pPr>
    </w:p>
    <w:p w14:paraId="2C4F0CB9" w14:textId="45BF907B" w:rsidR="00613958" w:rsidRPr="00DF6651" w:rsidRDefault="00613958" w:rsidP="00395DA8">
      <w:pPr>
        <w:rPr>
          <w:rFonts w:cstheme="minorHAnsi"/>
          <w:b/>
          <w:color w:val="404040" w:themeColor="text1" w:themeTint="BF"/>
        </w:rPr>
      </w:pPr>
      <w:r w:rsidRPr="00DF6651">
        <w:rPr>
          <w:rFonts w:cstheme="minorHAnsi"/>
          <w:b/>
          <w:color w:val="404040" w:themeColor="text1" w:themeTint="BF"/>
        </w:rPr>
        <w:t>Are you keen to work collaboratively with a local business to apply your knowledge in a work context,</w:t>
      </w:r>
      <w:r w:rsidR="00395DA8" w:rsidRPr="00DF6651">
        <w:rPr>
          <w:rFonts w:cstheme="minorHAnsi"/>
          <w:b/>
          <w:color w:val="404040" w:themeColor="text1" w:themeTint="BF"/>
        </w:rPr>
        <w:t xml:space="preserve"> through a research project that contributes</w:t>
      </w:r>
      <w:r w:rsidRPr="00DF6651">
        <w:rPr>
          <w:rFonts w:cstheme="minorHAnsi"/>
          <w:b/>
          <w:color w:val="404040" w:themeColor="text1" w:themeTint="BF"/>
        </w:rPr>
        <w:t xml:space="preserve"> to the development of a new product, service or experiential offering</w:t>
      </w:r>
      <w:r w:rsidR="00395DA8" w:rsidRPr="00DF6651">
        <w:rPr>
          <w:rFonts w:cstheme="minorHAnsi"/>
          <w:b/>
          <w:color w:val="404040" w:themeColor="text1" w:themeTint="BF"/>
        </w:rPr>
        <w:t>?</w:t>
      </w:r>
    </w:p>
    <w:p w14:paraId="67B8F612" w14:textId="3A53DD97" w:rsidR="00070D3B" w:rsidRPr="00DF6651" w:rsidRDefault="00070D3B" w:rsidP="00395DA8">
      <w:pPr>
        <w:rPr>
          <w:rFonts w:cstheme="minorHAnsi"/>
          <w:b/>
          <w:color w:val="404040" w:themeColor="text1" w:themeTint="BF"/>
        </w:rPr>
      </w:pPr>
      <w:r w:rsidRPr="00DF6651">
        <w:rPr>
          <w:rFonts w:cstheme="minorHAnsi"/>
          <w:b/>
          <w:color w:val="404040" w:themeColor="text1" w:themeTint="BF"/>
        </w:rPr>
        <w:t xml:space="preserve"> </w:t>
      </w:r>
    </w:p>
    <w:p w14:paraId="5861A029" w14:textId="3A25365E" w:rsidR="00070D3B" w:rsidRPr="00DF6651" w:rsidRDefault="00070D3B" w:rsidP="00395DA8">
      <w:pPr>
        <w:rPr>
          <w:rFonts w:cstheme="minorHAnsi"/>
          <w:b/>
          <w:color w:val="404040" w:themeColor="text1" w:themeTint="BF"/>
        </w:rPr>
      </w:pPr>
      <w:r w:rsidRPr="00DF6651">
        <w:rPr>
          <w:rFonts w:cstheme="minorHAnsi"/>
          <w:b/>
          <w:color w:val="404040" w:themeColor="text1" w:themeTint="BF"/>
        </w:rPr>
        <w:t>Overview</w:t>
      </w:r>
    </w:p>
    <w:p w14:paraId="0ADAA85E" w14:textId="77777777" w:rsidR="00395DA8" w:rsidRPr="00DF6651" w:rsidRDefault="00112591" w:rsidP="00395DA8">
      <w:pPr>
        <w:rPr>
          <w:rFonts w:cstheme="minorHAnsi"/>
          <w:color w:val="404040" w:themeColor="text1" w:themeTint="BF"/>
        </w:rPr>
      </w:pPr>
      <w:r w:rsidRPr="00DF6651">
        <w:rPr>
          <w:rFonts w:cstheme="minorHAnsi"/>
          <w:color w:val="404040" w:themeColor="text1" w:themeTint="BF"/>
        </w:rPr>
        <w:t xml:space="preserve">As part of the University of Plymouth’s commitment </w:t>
      </w:r>
      <w:r w:rsidR="00395DA8" w:rsidRPr="00DF6651">
        <w:rPr>
          <w:rFonts w:cstheme="minorHAnsi"/>
          <w:color w:val="404040" w:themeColor="text1" w:themeTint="BF"/>
        </w:rPr>
        <w:t xml:space="preserve">supporting </w:t>
      </w:r>
      <w:r w:rsidRPr="00DF6651">
        <w:rPr>
          <w:rFonts w:cstheme="minorHAnsi"/>
          <w:color w:val="404040" w:themeColor="text1" w:themeTint="BF"/>
        </w:rPr>
        <w:t>businesses through the economic recovery period</w:t>
      </w:r>
      <w:r w:rsidR="00395DA8" w:rsidRPr="00DF6651">
        <w:rPr>
          <w:rFonts w:cstheme="minorHAnsi"/>
          <w:color w:val="404040" w:themeColor="text1" w:themeTint="BF"/>
        </w:rPr>
        <w:t xml:space="preserve"> and our ongoing drive to connect our students with industry</w:t>
      </w:r>
      <w:r w:rsidRPr="00DF6651">
        <w:rPr>
          <w:rFonts w:cstheme="minorHAnsi"/>
          <w:color w:val="404040" w:themeColor="text1" w:themeTint="BF"/>
        </w:rPr>
        <w:t xml:space="preserve">, we are piloting a new initiative to pair highly skilled Masters level students from across our </w:t>
      </w:r>
      <w:bookmarkStart w:id="1" w:name="_Hlk52199261"/>
      <w:r w:rsidR="00395DA8" w:rsidRPr="00DF6651">
        <w:rPr>
          <w:rFonts w:cstheme="minorHAnsi"/>
          <w:color w:val="404040" w:themeColor="text1" w:themeTint="BF"/>
        </w:rPr>
        <w:fldChar w:fldCharType="begin"/>
      </w:r>
      <w:r w:rsidR="00395DA8" w:rsidRPr="00DF6651">
        <w:rPr>
          <w:rFonts w:cstheme="minorHAnsi"/>
          <w:color w:val="404040" w:themeColor="text1" w:themeTint="BF"/>
        </w:rPr>
        <w:instrText xml:space="preserve"> HYPERLINK "https://www.plymouth.ac.uk/about-us/university-structure/faculties/arts-humanities-business" </w:instrText>
      </w:r>
      <w:r w:rsidR="00395DA8" w:rsidRPr="00DF6651">
        <w:rPr>
          <w:rFonts w:cstheme="minorHAnsi"/>
          <w:color w:val="404040" w:themeColor="text1" w:themeTint="BF"/>
        </w:rPr>
        <w:fldChar w:fldCharType="separate"/>
      </w:r>
      <w:r w:rsidRPr="00DF6651">
        <w:rPr>
          <w:rStyle w:val="Hyperlink"/>
          <w:rFonts w:cstheme="minorHAnsi"/>
        </w:rPr>
        <w:t>Faculty of Arts, Humanities and Business</w:t>
      </w:r>
      <w:r w:rsidR="00395DA8" w:rsidRPr="00DF6651">
        <w:rPr>
          <w:rFonts w:cstheme="minorHAnsi"/>
          <w:color w:val="404040" w:themeColor="text1" w:themeTint="BF"/>
        </w:rPr>
        <w:fldChar w:fldCharType="end"/>
      </w:r>
      <w:r w:rsidRPr="00DF6651">
        <w:rPr>
          <w:rFonts w:cstheme="minorHAnsi"/>
          <w:color w:val="404040" w:themeColor="text1" w:themeTint="BF"/>
        </w:rPr>
        <w:t xml:space="preserve"> </w:t>
      </w:r>
      <w:bookmarkEnd w:id="1"/>
      <w:r w:rsidRPr="00DF6651">
        <w:rPr>
          <w:rFonts w:cstheme="minorHAnsi"/>
          <w:color w:val="404040" w:themeColor="text1" w:themeTint="BF"/>
        </w:rPr>
        <w:t>with local businesses in order to und</w:t>
      </w:r>
      <w:r w:rsidR="00395DA8" w:rsidRPr="00DF6651">
        <w:rPr>
          <w:rFonts w:cstheme="minorHAnsi"/>
          <w:color w:val="404040" w:themeColor="text1" w:themeTint="BF"/>
        </w:rPr>
        <w:t>ertake a defined R&amp;D challenge.</w:t>
      </w:r>
    </w:p>
    <w:p w14:paraId="46640792" w14:textId="77777777" w:rsidR="00395DA8" w:rsidRPr="00DF6651" w:rsidRDefault="00395DA8" w:rsidP="00395DA8">
      <w:pPr>
        <w:rPr>
          <w:rFonts w:cstheme="minorHAnsi"/>
          <w:color w:val="404040" w:themeColor="text1" w:themeTint="BF"/>
        </w:rPr>
      </w:pPr>
    </w:p>
    <w:p w14:paraId="26D2A81D" w14:textId="31417865" w:rsidR="00112591" w:rsidRPr="00DF6651" w:rsidRDefault="00112591" w:rsidP="00395DA8">
      <w:pPr>
        <w:rPr>
          <w:rFonts w:cstheme="minorHAnsi"/>
          <w:color w:val="404040" w:themeColor="text1" w:themeTint="BF"/>
        </w:rPr>
      </w:pPr>
      <w:r w:rsidRPr="00DF6651">
        <w:rPr>
          <w:rFonts w:cstheme="minorHAnsi"/>
          <w:color w:val="404040" w:themeColor="text1" w:themeTint="BF"/>
        </w:rPr>
        <w:t>The scheme is designed to deliver mutual benefits - helping to increase the innovation capacity of the business and deliver an unprecedented learning experience for our students.</w:t>
      </w:r>
    </w:p>
    <w:p w14:paraId="37B47776" w14:textId="2BE2A26D" w:rsidR="00395DA8" w:rsidRPr="00DF6651" w:rsidRDefault="00395DA8" w:rsidP="00395DA8">
      <w:pPr>
        <w:rPr>
          <w:rFonts w:cstheme="minorHAnsi"/>
          <w:color w:val="404040" w:themeColor="text1" w:themeTint="BF"/>
        </w:rPr>
      </w:pPr>
    </w:p>
    <w:p w14:paraId="709C6332" w14:textId="109230D8" w:rsidR="00475C60" w:rsidRPr="00DF6651" w:rsidRDefault="00395DA8" w:rsidP="00395DA8">
      <w:pPr>
        <w:pStyle w:val="xmsonormal"/>
        <w:spacing w:before="0" w:beforeAutospacing="0" w:after="0" w:afterAutospacing="0"/>
        <w:rPr>
          <w:rFonts w:asciiTheme="minorHAnsi" w:hAnsiTheme="minorHAnsi" w:cstheme="minorHAnsi"/>
          <w:color w:val="404040" w:themeColor="text1" w:themeTint="BF"/>
        </w:rPr>
      </w:pPr>
      <w:r w:rsidRPr="00DF6651">
        <w:rPr>
          <w:rFonts w:asciiTheme="minorHAnsi" w:hAnsiTheme="minorHAnsi" w:cstheme="minorHAnsi"/>
          <w:color w:val="404040" w:themeColor="text1" w:themeTint="BF"/>
        </w:rPr>
        <w:t>Each project will typically last for 9 months, starting in October 2021, and will be a collaboration between a business, a student and the University.</w:t>
      </w:r>
    </w:p>
    <w:p w14:paraId="47BA5AA5" w14:textId="77777777" w:rsidR="00395DA8" w:rsidRPr="00DF6651" w:rsidRDefault="00395DA8" w:rsidP="00395DA8">
      <w:pPr>
        <w:pStyle w:val="xmsonormal"/>
        <w:spacing w:before="0" w:beforeAutospacing="0" w:after="0" w:afterAutospacing="0"/>
        <w:rPr>
          <w:rFonts w:asciiTheme="minorHAnsi" w:hAnsiTheme="minorHAnsi" w:cstheme="minorHAnsi"/>
          <w:color w:val="404040" w:themeColor="text1" w:themeTint="BF"/>
        </w:rPr>
      </w:pPr>
    </w:p>
    <w:p w14:paraId="1397B6FC" w14:textId="127ECBF1" w:rsidR="0080782F" w:rsidRPr="00DF6651" w:rsidRDefault="00395DA8" w:rsidP="00395DA8">
      <w:pPr>
        <w:pStyle w:val="xmsonormal"/>
        <w:spacing w:before="0" w:beforeAutospacing="0" w:after="0" w:afterAutospacing="0"/>
        <w:jc w:val="center"/>
        <w:rPr>
          <w:rFonts w:asciiTheme="minorHAnsi" w:hAnsiTheme="minorHAnsi" w:cstheme="minorHAnsi"/>
          <w:b/>
          <w:color w:val="404040" w:themeColor="text1" w:themeTint="BF"/>
        </w:rPr>
      </w:pPr>
      <w:r w:rsidRPr="00DF6651">
        <w:rPr>
          <w:rFonts w:asciiTheme="minorHAnsi" w:hAnsiTheme="minorHAnsi" w:cstheme="minorHAnsi"/>
          <w:noProof/>
          <w:lang w:eastAsia="en-GB"/>
        </w:rPr>
        <w:drawing>
          <wp:inline distT="0" distB="0" distL="0" distR="0" wp14:anchorId="2D91ECB0" wp14:editId="5231F327">
            <wp:extent cx="3544570" cy="232918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1" cstate="print">
                      <a:extLst>
                        <a:ext uri="{28A0092B-C50C-407E-A947-70E740481C1C}">
                          <a14:useLocalDpi xmlns:a14="http://schemas.microsoft.com/office/drawing/2010/main" val="0"/>
                        </a:ext>
                      </a:extLst>
                    </a:blip>
                    <a:srcRect b="2684"/>
                    <a:stretch/>
                  </pic:blipFill>
                  <pic:spPr bwMode="auto">
                    <a:xfrm>
                      <a:off x="0" y="0"/>
                      <a:ext cx="3544570" cy="2329180"/>
                    </a:xfrm>
                    <a:prstGeom prst="rect">
                      <a:avLst/>
                    </a:prstGeom>
                    <a:ln>
                      <a:noFill/>
                    </a:ln>
                    <a:extLst>
                      <a:ext uri="{53640926-AAD7-44D8-BBD7-CCE9431645EC}">
                        <a14:shadowObscured xmlns:a14="http://schemas.microsoft.com/office/drawing/2010/main"/>
                      </a:ext>
                    </a:extLst>
                  </pic:spPr>
                </pic:pic>
              </a:graphicData>
            </a:graphic>
          </wp:inline>
        </w:drawing>
      </w:r>
    </w:p>
    <w:p w14:paraId="7BF2F52D" w14:textId="77777777" w:rsidR="00395DA8" w:rsidRPr="00DF6651" w:rsidRDefault="00395DA8" w:rsidP="00395DA8">
      <w:pPr>
        <w:rPr>
          <w:rFonts w:cstheme="minorHAnsi"/>
          <w:color w:val="404040" w:themeColor="text1" w:themeTint="BF"/>
        </w:rPr>
      </w:pPr>
      <w:r w:rsidRPr="00DF6651">
        <w:rPr>
          <w:rFonts w:cstheme="minorHAnsi"/>
          <w:color w:val="404040" w:themeColor="text1" w:themeTint="BF"/>
        </w:rPr>
        <w:t>The successful student</w:t>
      </w:r>
      <w:r w:rsidR="003203E3" w:rsidRPr="00DF6651">
        <w:rPr>
          <w:rFonts w:cstheme="minorHAnsi"/>
          <w:color w:val="404040" w:themeColor="text1" w:themeTint="BF"/>
        </w:rPr>
        <w:t xml:space="preserve"> will</w:t>
      </w:r>
      <w:r w:rsidR="006911E6" w:rsidRPr="00DF6651">
        <w:rPr>
          <w:rFonts w:cstheme="minorHAnsi"/>
          <w:color w:val="404040" w:themeColor="text1" w:themeTint="BF"/>
        </w:rPr>
        <w:t xml:space="preserve"> receive a </w:t>
      </w:r>
      <w:r w:rsidR="004C6B9E" w:rsidRPr="00DF6651">
        <w:rPr>
          <w:rFonts w:cstheme="minorHAnsi"/>
          <w:color w:val="404040" w:themeColor="text1" w:themeTint="BF"/>
        </w:rPr>
        <w:t>scholarship of</w:t>
      </w:r>
      <w:r w:rsidR="006911E6" w:rsidRPr="00DF6651">
        <w:rPr>
          <w:rFonts w:cstheme="minorHAnsi"/>
          <w:color w:val="404040" w:themeColor="text1" w:themeTint="BF"/>
        </w:rPr>
        <w:t xml:space="preserve"> £3000 towards their c</w:t>
      </w:r>
      <w:r w:rsidR="00475C60" w:rsidRPr="00DF6651">
        <w:rPr>
          <w:rFonts w:cstheme="minorHAnsi"/>
          <w:color w:val="404040" w:themeColor="text1" w:themeTint="BF"/>
        </w:rPr>
        <w:t>ourse fees</w:t>
      </w:r>
      <w:r w:rsidR="00F56509" w:rsidRPr="00DF6651">
        <w:rPr>
          <w:rFonts w:cstheme="minorHAnsi"/>
          <w:color w:val="404040" w:themeColor="text1" w:themeTint="BF"/>
        </w:rPr>
        <w:t>.</w:t>
      </w:r>
      <w:r w:rsidR="000770BD" w:rsidRPr="00DF6651">
        <w:rPr>
          <w:rFonts w:cstheme="minorHAnsi"/>
          <w:color w:val="404040" w:themeColor="text1" w:themeTint="BF"/>
        </w:rPr>
        <w:t xml:space="preserve"> </w:t>
      </w:r>
      <w:r w:rsidR="00521741" w:rsidRPr="00DF6651">
        <w:rPr>
          <w:rFonts w:cstheme="minorHAnsi"/>
          <w:color w:val="404040" w:themeColor="text1" w:themeTint="BF"/>
        </w:rPr>
        <w:t>The business (Sponsor) will also receive a stipend of up to £2000 towards agreed costs for materials, travel and accommodation directly associated with the project.</w:t>
      </w:r>
      <w:r w:rsidR="00F56509" w:rsidRPr="00DF6651">
        <w:rPr>
          <w:rFonts w:cstheme="minorHAnsi"/>
          <w:color w:val="404040" w:themeColor="text1" w:themeTint="BF"/>
        </w:rPr>
        <w:t xml:space="preserve"> </w:t>
      </w:r>
    </w:p>
    <w:p w14:paraId="7934D36C" w14:textId="77777777" w:rsidR="00395DA8" w:rsidRPr="00DF6651" w:rsidRDefault="00395DA8" w:rsidP="00395DA8">
      <w:pPr>
        <w:rPr>
          <w:rFonts w:cstheme="minorHAnsi"/>
          <w:color w:val="404040" w:themeColor="text1" w:themeTint="BF"/>
        </w:rPr>
      </w:pPr>
    </w:p>
    <w:p w14:paraId="49A37DBD" w14:textId="636D87E7" w:rsidR="00824629" w:rsidRPr="00DF6651" w:rsidRDefault="00475C60" w:rsidP="00395DA8">
      <w:pPr>
        <w:rPr>
          <w:rFonts w:cstheme="minorHAnsi"/>
          <w:color w:val="404040" w:themeColor="text1" w:themeTint="BF"/>
        </w:rPr>
      </w:pPr>
      <w:r w:rsidRPr="00DF6651">
        <w:rPr>
          <w:rFonts w:cstheme="minorHAnsi"/>
          <w:color w:val="404040" w:themeColor="text1" w:themeTint="BF"/>
        </w:rPr>
        <w:t>Students will receive joint supervision from</w:t>
      </w:r>
      <w:r w:rsidRPr="00DF6651">
        <w:rPr>
          <w:rStyle w:val="apple-converted-space"/>
          <w:rFonts w:cstheme="minorHAnsi"/>
          <w:color w:val="404040" w:themeColor="text1" w:themeTint="BF"/>
        </w:rPr>
        <w:t> </w:t>
      </w:r>
      <w:r w:rsidRPr="00DF6651">
        <w:rPr>
          <w:rFonts w:cstheme="minorHAnsi"/>
          <w:color w:val="404040" w:themeColor="text1" w:themeTint="BF"/>
        </w:rPr>
        <w:t>the business and University staff</w:t>
      </w:r>
      <w:r w:rsidR="00395DA8" w:rsidRPr="00DF6651">
        <w:rPr>
          <w:rFonts w:cstheme="minorHAnsi"/>
          <w:color w:val="404040" w:themeColor="text1" w:themeTint="BF"/>
        </w:rPr>
        <w:t>, and will be encouraged to spend a minimum of 1 month (over the lifetime of the project) within the business, addressing the challenge as part of their Masters studies.</w:t>
      </w:r>
    </w:p>
    <w:p w14:paraId="2102C650" w14:textId="4733BB8A" w:rsidR="00AC1166" w:rsidRPr="00DF6651" w:rsidRDefault="00AC1166" w:rsidP="00395DA8">
      <w:pPr>
        <w:rPr>
          <w:rFonts w:cstheme="minorHAnsi"/>
          <w:b/>
          <w:color w:val="404040" w:themeColor="text1" w:themeTint="BF"/>
        </w:rPr>
      </w:pPr>
      <w:r w:rsidRPr="00DF6651">
        <w:rPr>
          <w:rFonts w:cstheme="minorHAnsi"/>
          <w:b/>
          <w:color w:val="404040" w:themeColor="text1" w:themeTint="BF"/>
        </w:rPr>
        <w:lastRenderedPageBreak/>
        <w:t>Roles and Responsibilities</w:t>
      </w:r>
    </w:p>
    <w:p w14:paraId="71620C4E" w14:textId="748E7B74" w:rsidR="004F68BE" w:rsidRPr="00DF6651" w:rsidRDefault="004F68BE" w:rsidP="00395DA8">
      <w:pPr>
        <w:rPr>
          <w:rFonts w:cstheme="minorHAnsi"/>
          <w:color w:val="404040" w:themeColor="text1" w:themeTint="BF"/>
        </w:rPr>
      </w:pPr>
      <w:r w:rsidRPr="00DF6651">
        <w:rPr>
          <w:rFonts w:cstheme="minorHAnsi"/>
          <w:color w:val="404040" w:themeColor="text1" w:themeTint="BF"/>
        </w:rPr>
        <w:t xml:space="preserve">All projects delivered through this scheme are governed by a formal Studentship Agreement which must be signed by all parties prior to commencement. The following sub-sections briefly summarise the main responsibilities of each party: </w:t>
      </w:r>
    </w:p>
    <w:p w14:paraId="4158353C" w14:textId="77777777" w:rsidR="00395DA8" w:rsidRPr="00DF6651" w:rsidRDefault="00395DA8" w:rsidP="00395DA8">
      <w:pPr>
        <w:rPr>
          <w:rFonts w:cstheme="minorHAnsi"/>
          <w:b/>
          <w:i/>
          <w:color w:val="404040" w:themeColor="text1" w:themeTint="BF"/>
        </w:rPr>
      </w:pPr>
    </w:p>
    <w:p w14:paraId="78F1E065" w14:textId="6FA5A92E" w:rsidR="003C4394" w:rsidRPr="00DF6651" w:rsidRDefault="003C4394" w:rsidP="00395DA8">
      <w:pPr>
        <w:rPr>
          <w:rFonts w:cstheme="minorHAnsi"/>
          <w:b/>
          <w:i/>
          <w:color w:val="404040" w:themeColor="text1" w:themeTint="BF"/>
        </w:rPr>
      </w:pPr>
      <w:r w:rsidRPr="00DF6651">
        <w:rPr>
          <w:rFonts w:cstheme="minorHAnsi"/>
          <w:b/>
          <w:i/>
          <w:color w:val="404040" w:themeColor="text1" w:themeTint="BF"/>
        </w:rPr>
        <w:t>Student</w:t>
      </w:r>
    </w:p>
    <w:p w14:paraId="723A86F0" w14:textId="77777777" w:rsidR="003C4394" w:rsidRPr="00DF6651" w:rsidRDefault="003C4394" w:rsidP="00395DA8">
      <w:pPr>
        <w:pStyle w:val="ListParagraph"/>
        <w:numPr>
          <w:ilvl w:val="0"/>
          <w:numId w:val="4"/>
        </w:numPr>
        <w:ind w:left="426" w:hanging="426"/>
        <w:rPr>
          <w:rFonts w:cstheme="minorHAnsi"/>
          <w:color w:val="404040" w:themeColor="text1" w:themeTint="BF"/>
        </w:rPr>
      </w:pPr>
      <w:r w:rsidRPr="00DF6651">
        <w:rPr>
          <w:rFonts w:cstheme="minorHAnsi"/>
          <w:color w:val="404040" w:themeColor="text1" w:themeTint="BF"/>
        </w:rPr>
        <w:t>Agrees to undertake a Masters R&amp;D Scholarship, leading the project to address the R&amp;D Challenge identified by the Sponsor and working proactively throughout the course of the project to achieve objectives</w:t>
      </w:r>
    </w:p>
    <w:p w14:paraId="4A5795F4" w14:textId="77777777" w:rsidR="003C4394" w:rsidRPr="00DF6651" w:rsidRDefault="003C4394" w:rsidP="00395DA8">
      <w:pPr>
        <w:pStyle w:val="ListParagraph"/>
        <w:numPr>
          <w:ilvl w:val="0"/>
          <w:numId w:val="4"/>
        </w:numPr>
        <w:ind w:left="426" w:hanging="426"/>
        <w:rPr>
          <w:rFonts w:cstheme="minorHAnsi"/>
          <w:color w:val="404040" w:themeColor="text1" w:themeTint="BF"/>
        </w:rPr>
      </w:pPr>
      <w:r w:rsidRPr="00DF6651">
        <w:rPr>
          <w:rFonts w:cstheme="minorHAnsi"/>
          <w:color w:val="404040" w:themeColor="text1" w:themeTint="BF"/>
        </w:rPr>
        <w:t>Works on the project in the course of completing their Masters</w:t>
      </w:r>
    </w:p>
    <w:p w14:paraId="1D2099B8" w14:textId="74CE61DC" w:rsidR="003C4394" w:rsidRPr="00DF6651" w:rsidRDefault="003C4394" w:rsidP="00395DA8">
      <w:pPr>
        <w:pStyle w:val="ListParagraph"/>
        <w:numPr>
          <w:ilvl w:val="0"/>
          <w:numId w:val="4"/>
        </w:numPr>
        <w:ind w:left="426" w:hanging="426"/>
        <w:rPr>
          <w:rFonts w:cstheme="minorHAnsi"/>
          <w:color w:val="404040" w:themeColor="text1" w:themeTint="BF"/>
        </w:rPr>
      </w:pPr>
      <w:r w:rsidRPr="00DF6651">
        <w:rPr>
          <w:rFonts w:cstheme="minorHAnsi"/>
          <w:color w:val="404040" w:themeColor="text1" w:themeTint="BF"/>
        </w:rPr>
        <w:t>Endeavours to spend sufficient time</w:t>
      </w:r>
      <w:r w:rsidR="00395DA8" w:rsidRPr="00DF6651">
        <w:rPr>
          <w:rFonts w:cstheme="minorHAnsi"/>
          <w:color w:val="404040" w:themeColor="text1" w:themeTint="BF"/>
        </w:rPr>
        <w:t xml:space="preserve"> within the business to receive </w:t>
      </w:r>
      <w:r w:rsidRPr="00DF6651">
        <w:rPr>
          <w:rFonts w:cstheme="minorHAnsi"/>
          <w:color w:val="404040" w:themeColor="text1" w:themeTint="BF"/>
        </w:rPr>
        <w:t>professional mentoring from the workplace supervisor</w:t>
      </w:r>
      <w:r w:rsidR="00395DA8" w:rsidRPr="00DF6651">
        <w:rPr>
          <w:rFonts w:cstheme="minorHAnsi"/>
          <w:color w:val="404040" w:themeColor="text1" w:themeTint="BF"/>
        </w:rPr>
        <w:t xml:space="preserve"> and progress the project</w:t>
      </w:r>
      <w:r w:rsidRPr="00DF6651">
        <w:rPr>
          <w:rFonts w:cstheme="minorHAnsi"/>
          <w:color w:val="404040" w:themeColor="text1" w:themeTint="BF"/>
        </w:rPr>
        <w:t xml:space="preserve"> </w:t>
      </w:r>
    </w:p>
    <w:p w14:paraId="06B5E6CA" w14:textId="77777777" w:rsidR="003C4394" w:rsidRPr="00DF6651" w:rsidRDefault="003C4394" w:rsidP="00395DA8">
      <w:pPr>
        <w:pStyle w:val="ListParagraph"/>
        <w:numPr>
          <w:ilvl w:val="0"/>
          <w:numId w:val="4"/>
        </w:numPr>
        <w:ind w:left="426" w:hanging="426"/>
        <w:rPr>
          <w:rFonts w:cstheme="minorHAnsi"/>
          <w:color w:val="404040" w:themeColor="text1" w:themeTint="BF"/>
        </w:rPr>
      </w:pPr>
      <w:r w:rsidRPr="00DF6651">
        <w:rPr>
          <w:rFonts w:cstheme="minorHAnsi"/>
          <w:color w:val="404040" w:themeColor="text1" w:themeTint="BF"/>
        </w:rPr>
        <w:t>Participates in quarterly local management meetings to monitor and review progress, and address any issues (in collaboration with the University and Sponsor)</w:t>
      </w:r>
    </w:p>
    <w:p w14:paraId="0B6376AD" w14:textId="77777777" w:rsidR="003C4394" w:rsidRPr="00DF6651" w:rsidRDefault="003C4394" w:rsidP="00395DA8">
      <w:pPr>
        <w:pStyle w:val="ListParagraph"/>
        <w:numPr>
          <w:ilvl w:val="0"/>
          <w:numId w:val="4"/>
        </w:numPr>
        <w:ind w:left="426" w:hanging="426"/>
        <w:rPr>
          <w:rFonts w:cstheme="minorHAnsi"/>
          <w:color w:val="404040" w:themeColor="text1" w:themeTint="BF"/>
        </w:rPr>
      </w:pPr>
      <w:r w:rsidRPr="00DF6651">
        <w:rPr>
          <w:rFonts w:cstheme="minorHAnsi"/>
          <w:color w:val="404040" w:themeColor="text1" w:themeTint="BF"/>
        </w:rPr>
        <w:t>Notifies the University immediately of any significant issues and risks that put the project, or their participation in the project, at risk</w:t>
      </w:r>
    </w:p>
    <w:p w14:paraId="01CC9388" w14:textId="77777777" w:rsidR="003C4394" w:rsidRPr="00DF6651" w:rsidRDefault="003C4394" w:rsidP="00395DA8">
      <w:pPr>
        <w:pStyle w:val="ListParagraph"/>
        <w:numPr>
          <w:ilvl w:val="0"/>
          <w:numId w:val="4"/>
        </w:numPr>
        <w:ind w:left="426" w:hanging="426"/>
        <w:rPr>
          <w:rFonts w:cstheme="minorHAnsi"/>
          <w:color w:val="404040" w:themeColor="text1" w:themeTint="BF"/>
        </w:rPr>
      </w:pPr>
      <w:r w:rsidRPr="00DF6651">
        <w:rPr>
          <w:rFonts w:cstheme="minorHAnsi"/>
          <w:color w:val="404040" w:themeColor="text1" w:themeTint="BF"/>
        </w:rPr>
        <w:t>Maintains professional confidentiality, taking into account commercial sensitivities</w:t>
      </w:r>
    </w:p>
    <w:p w14:paraId="2044833A" w14:textId="77777777" w:rsidR="003C4394" w:rsidRPr="00DF6651" w:rsidRDefault="003C4394" w:rsidP="00395DA8">
      <w:pPr>
        <w:pStyle w:val="ListParagraph"/>
        <w:numPr>
          <w:ilvl w:val="0"/>
          <w:numId w:val="4"/>
        </w:numPr>
        <w:ind w:left="426" w:hanging="426"/>
        <w:rPr>
          <w:rFonts w:cstheme="minorHAnsi"/>
          <w:color w:val="404040" w:themeColor="text1" w:themeTint="BF"/>
        </w:rPr>
      </w:pPr>
      <w:r w:rsidRPr="00DF6651">
        <w:rPr>
          <w:rFonts w:cstheme="minorHAnsi"/>
          <w:b/>
          <w:i/>
          <w:color w:val="404040" w:themeColor="text1" w:themeTint="BF"/>
        </w:rPr>
        <w:t xml:space="preserve">Financial commitment: </w:t>
      </w:r>
      <w:r w:rsidRPr="00DF6651">
        <w:rPr>
          <w:rFonts w:cstheme="minorHAnsi"/>
          <w:color w:val="404040" w:themeColor="text1" w:themeTint="BF"/>
        </w:rPr>
        <w:t>course fees remaining after the £3000 scholarship provided by the University</w:t>
      </w:r>
    </w:p>
    <w:p w14:paraId="00CE48BB" w14:textId="77777777" w:rsidR="003203E3" w:rsidRPr="00DF6651" w:rsidRDefault="003203E3" w:rsidP="00395DA8">
      <w:pPr>
        <w:rPr>
          <w:rFonts w:cstheme="minorHAnsi"/>
          <w:color w:val="404040" w:themeColor="text1" w:themeTint="BF"/>
        </w:rPr>
      </w:pPr>
    </w:p>
    <w:p w14:paraId="715D3D07" w14:textId="77777777" w:rsidR="003C4394" w:rsidRPr="00DF6651" w:rsidRDefault="003C4394" w:rsidP="00395DA8">
      <w:pPr>
        <w:rPr>
          <w:rFonts w:cstheme="minorHAnsi"/>
          <w:color w:val="404040" w:themeColor="text1" w:themeTint="BF"/>
        </w:rPr>
      </w:pPr>
      <w:r w:rsidRPr="00DF6651">
        <w:rPr>
          <w:rFonts w:cstheme="minorHAnsi"/>
          <w:b/>
          <w:i/>
          <w:color w:val="404040" w:themeColor="text1" w:themeTint="BF"/>
        </w:rPr>
        <w:t>Business</w:t>
      </w:r>
      <w:r w:rsidRPr="00DF6651">
        <w:rPr>
          <w:rFonts w:cstheme="minorHAnsi"/>
          <w:color w:val="404040" w:themeColor="text1" w:themeTint="BF"/>
        </w:rPr>
        <w:t xml:space="preserve"> </w:t>
      </w:r>
      <w:r w:rsidRPr="00DF6651">
        <w:rPr>
          <w:rFonts w:cstheme="minorHAnsi"/>
          <w:i/>
          <w:color w:val="404040" w:themeColor="text1" w:themeTint="BF"/>
        </w:rPr>
        <w:t>(the Sponsor)</w:t>
      </w:r>
    </w:p>
    <w:p w14:paraId="20FB3CB7" w14:textId="77777777" w:rsidR="003C4394" w:rsidRPr="00DF6651" w:rsidRDefault="003C4394" w:rsidP="00395DA8">
      <w:pPr>
        <w:pStyle w:val="xmsonormal"/>
        <w:numPr>
          <w:ilvl w:val="0"/>
          <w:numId w:val="1"/>
        </w:numPr>
        <w:spacing w:before="0" w:beforeAutospacing="0" w:after="0" w:afterAutospacing="0"/>
        <w:ind w:left="426" w:hanging="426"/>
        <w:rPr>
          <w:rFonts w:asciiTheme="minorHAnsi" w:hAnsiTheme="minorHAnsi" w:cstheme="minorHAnsi"/>
          <w:color w:val="404040" w:themeColor="text1" w:themeTint="BF"/>
        </w:rPr>
      </w:pPr>
      <w:r w:rsidRPr="00DF6651">
        <w:rPr>
          <w:rFonts w:asciiTheme="minorHAnsi" w:hAnsiTheme="minorHAnsi" w:cstheme="minorHAnsi"/>
          <w:color w:val="404040" w:themeColor="text1" w:themeTint="BF"/>
        </w:rPr>
        <w:t>Identifies and defines a suitable R&amp;D Challenge, including an accurate description of the project being offered, the duties and activities involved, and the skills required</w:t>
      </w:r>
    </w:p>
    <w:p w14:paraId="61550608" w14:textId="4D97511B" w:rsidR="003C4394" w:rsidRPr="00DF6651" w:rsidRDefault="003C4394" w:rsidP="00395DA8">
      <w:pPr>
        <w:pStyle w:val="xmsonormal"/>
        <w:numPr>
          <w:ilvl w:val="0"/>
          <w:numId w:val="1"/>
        </w:numPr>
        <w:spacing w:before="0" w:beforeAutospacing="0" w:after="0" w:afterAutospacing="0"/>
        <w:ind w:left="426" w:hanging="426"/>
        <w:rPr>
          <w:rFonts w:asciiTheme="minorHAnsi" w:hAnsiTheme="minorHAnsi" w:cstheme="minorHAnsi"/>
          <w:color w:val="404040" w:themeColor="text1" w:themeTint="BF"/>
        </w:rPr>
      </w:pPr>
      <w:r w:rsidRPr="00DF6651">
        <w:rPr>
          <w:rFonts w:asciiTheme="minorHAnsi" w:hAnsiTheme="minorHAnsi" w:cstheme="minorHAnsi"/>
          <w:color w:val="404040" w:themeColor="text1" w:themeTint="BF"/>
        </w:rPr>
        <w:t>Participates in the recruitment process to appoint a suitable student (in collaboration with the University)</w:t>
      </w:r>
    </w:p>
    <w:p w14:paraId="15D53AAC" w14:textId="163E992C" w:rsidR="003C4394" w:rsidRPr="00DF6651" w:rsidRDefault="003C4394" w:rsidP="00395DA8">
      <w:pPr>
        <w:pStyle w:val="xmsonormal"/>
        <w:numPr>
          <w:ilvl w:val="0"/>
          <w:numId w:val="1"/>
        </w:numPr>
        <w:spacing w:before="0" w:beforeAutospacing="0" w:after="0" w:afterAutospacing="0"/>
        <w:ind w:left="426" w:hanging="426"/>
        <w:rPr>
          <w:rFonts w:asciiTheme="minorHAnsi" w:hAnsiTheme="minorHAnsi" w:cstheme="minorHAnsi"/>
          <w:color w:val="404040" w:themeColor="text1" w:themeTint="BF"/>
        </w:rPr>
      </w:pPr>
      <w:r w:rsidRPr="00DF6651">
        <w:rPr>
          <w:rFonts w:asciiTheme="minorHAnsi" w:hAnsiTheme="minorHAnsi" w:cstheme="minorHAnsi"/>
          <w:color w:val="404040" w:themeColor="text1" w:themeTint="BF"/>
        </w:rPr>
        <w:t>Provides the commercial environment for the student and hosts them</w:t>
      </w:r>
      <w:r w:rsidR="00395DA8" w:rsidRPr="00DF6651">
        <w:rPr>
          <w:rFonts w:asciiTheme="minorHAnsi" w:hAnsiTheme="minorHAnsi" w:cstheme="minorHAnsi"/>
          <w:color w:val="404040" w:themeColor="text1" w:themeTint="BF"/>
        </w:rPr>
        <w:t xml:space="preserve"> virtually and in the workplace</w:t>
      </w:r>
    </w:p>
    <w:p w14:paraId="3038A330" w14:textId="77777777" w:rsidR="003C4394" w:rsidRPr="00DF6651" w:rsidRDefault="003C4394" w:rsidP="00395DA8">
      <w:pPr>
        <w:pStyle w:val="xmsonormal"/>
        <w:numPr>
          <w:ilvl w:val="0"/>
          <w:numId w:val="1"/>
        </w:numPr>
        <w:spacing w:before="0" w:beforeAutospacing="0" w:after="0" w:afterAutospacing="0"/>
        <w:ind w:left="426" w:hanging="426"/>
        <w:rPr>
          <w:rFonts w:asciiTheme="minorHAnsi" w:hAnsiTheme="minorHAnsi" w:cstheme="minorHAnsi"/>
          <w:color w:val="404040" w:themeColor="text1" w:themeTint="BF"/>
        </w:rPr>
      </w:pPr>
      <w:r w:rsidRPr="00DF6651">
        <w:rPr>
          <w:rFonts w:asciiTheme="minorHAnsi" w:hAnsiTheme="minorHAnsi" w:cstheme="minorHAnsi"/>
          <w:color w:val="404040" w:themeColor="text1" w:themeTint="BF"/>
        </w:rPr>
        <w:t>Appoints a workplace supervisor to oversee workplace induction, day-to-day project supervision and to be available for student enquiries</w:t>
      </w:r>
    </w:p>
    <w:p w14:paraId="07D945F4" w14:textId="77777777" w:rsidR="003C4394" w:rsidRPr="00DF6651" w:rsidRDefault="003C4394" w:rsidP="00395DA8">
      <w:pPr>
        <w:pStyle w:val="ListParagraph"/>
        <w:numPr>
          <w:ilvl w:val="0"/>
          <w:numId w:val="1"/>
        </w:numPr>
        <w:ind w:left="426" w:hanging="426"/>
        <w:rPr>
          <w:rFonts w:cstheme="minorHAnsi"/>
          <w:color w:val="404040" w:themeColor="text1" w:themeTint="BF"/>
        </w:rPr>
      </w:pPr>
      <w:r w:rsidRPr="00DF6651">
        <w:rPr>
          <w:rFonts w:cstheme="minorHAnsi"/>
          <w:color w:val="404040" w:themeColor="text1" w:themeTint="BF"/>
        </w:rPr>
        <w:t>Ensures the student participates in the project as agreed (in collaboration with the University)</w:t>
      </w:r>
    </w:p>
    <w:p w14:paraId="355D4921" w14:textId="77777777" w:rsidR="003C4394" w:rsidRPr="00DF6651" w:rsidRDefault="003C4394" w:rsidP="00395DA8">
      <w:pPr>
        <w:pStyle w:val="ListParagraph"/>
        <w:numPr>
          <w:ilvl w:val="0"/>
          <w:numId w:val="1"/>
        </w:numPr>
        <w:ind w:left="426" w:hanging="426"/>
        <w:rPr>
          <w:rFonts w:cstheme="minorHAnsi"/>
          <w:color w:val="404040" w:themeColor="text1" w:themeTint="BF"/>
        </w:rPr>
      </w:pPr>
      <w:r w:rsidRPr="00DF6651">
        <w:rPr>
          <w:rFonts w:cstheme="minorHAnsi"/>
          <w:color w:val="404040" w:themeColor="text1" w:themeTint="BF"/>
        </w:rPr>
        <w:t>Ensures that the activities undertaken by the student are sufficient to contribute to the student’s Masters programme (in collaboration with the University Academic Supervisor)</w:t>
      </w:r>
    </w:p>
    <w:p w14:paraId="56CB4643" w14:textId="77777777" w:rsidR="003C4394" w:rsidRPr="00DF6651" w:rsidRDefault="003C4394" w:rsidP="00395DA8">
      <w:pPr>
        <w:pStyle w:val="ListParagraph"/>
        <w:numPr>
          <w:ilvl w:val="0"/>
          <w:numId w:val="1"/>
        </w:numPr>
        <w:ind w:left="426" w:hanging="426"/>
        <w:rPr>
          <w:rFonts w:cstheme="minorHAnsi"/>
          <w:color w:val="404040" w:themeColor="text1" w:themeTint="BF"/>
        </w:rPr>
      </w:pPr>
      <w:r w:rsidRPr="00DF6651">
        <w:rPr>
          <w:rFonts w:cstheme="minorHAnsi"/>
          <w:color w:val="404040" w:themeColor="text1" w:themeTint="BF"/>
        </w:rPr>
        <w:t>Participates in quarterly local management meetings to monitor and review progress, and address any issues (in collaboration with the University and student)</w:t>
      </w:r>
    </w:p>
    <w:p w14:paraId="4F5358EC" w14:textId="77777777" w:rsidR="003C4394" w:rsidRPr="00DF6651" w:rsidRDefault="003C4394" w:rsidP="00395DA8">
      <w:pPr>
        <w:pStyle w:val="ListParagraph"/>
        <w:numPr>
          <w:ilvl w:val="0"/>
          <w:numId w:val="1"/>
        </w:numPr>
        <w:ind w:left="426" w:hanging="426"/>
        <w:rPr>
          <w:rFonts w:cstheme="minorHAnsi"/>
          <w:color w:val="404040" w:themeColor="text1" w:themeTint="BF"/>
        </w:rPr>
      </w:pPr>
      <w:r w:rsidRPr="00DF6651">
        <w:rPr>
          <w:rFonts w:cstheme="minorHAnsi"/>
          <w:color w:val="404040" w:themeColor="text1" w:themeTint="BF"/>
        </w:rPr>
        <w:t>Notifies the University immediately of any significant issues and risks that put the project, or the student’s participation in the project, at risk</w:t>
      </w:r>
    </w:p>
    <w:p w14:paraId="4B8734BE" w14:textId="77777777" w:rsidR="003C4394" w:rsidRPr="00DF6651" w:rsidRDefault="003C4394" w:rsidP="00395DA8">
      <w:pPr>
        <w:pStyle w:val="ListParagraph"/>
        <w:numPr>
          <w:ilvl w:val="0"/>
          <w:numId w:val="1"/>
        </w:numPr>
        <w:ind w:left="426" w:hanging="426"/>
        <w:rPr>
          <w:rFonts w:cstheme="minorHAnsi"/>
          <w:color w:val="404040" w:themeColor="text1" w:themeTint="BF"/>
        </w:rPr>
      </w:pPr>
      <w:r w:rsidRPr="00DF6651">
        <w:rPr>
          <w:rFonts w:cstheme="minorHAnsi"/>
          <w:color w:val="404040" w:themeColor="text1" w:themeTint="BF"/>
        </w:rPr>
        <w:t xml:space="preserve">Allows the project to be disseminated (taking into account any commercial sensitivities) </w:t>
      </w:r>
    </w:p>
    <w:p w14:paraId="1CFF4327" w14:textId="77777777" w:rsidR="003C4394" w:rsidRPr="00DF6651" w:rsidRDefault="003C4394" w:rsidP="00395DA8">
      <w:pPr>
        <w:numPr>
          <w:ilvl w:val="0"/>
          <w:numId w:val="1"/>
        </w:numPr>
        <w:ind w:left="426" w:hanging="426"/>
        <w:contextualSpacing/>
        <w:rPr>
          <w:rFonts w:cstheme="minorHAnsi"/>
          <w:color w:val="404040" w:themeColor="text1" w:themeTint="BF"/>
        </w:rPr>
      </w:pPr>
      <w:r w:rsidRPr="00DF6651">
        <w:rPr>
          <w:rFonts w:eastAsia="Times New Roman" w:cstheme="minorHAnsi"/>
          <w:color w:val="404040" w:themeColor="text1" w:themeTint="BF"/>
        </w:rPr>
        <w:t>Undertakes detailed evaluation of the project, giving consideration to human resource required for next stage of development</w:t>
      </w:r>
    </w:p>
    <w:p w14:paraId="4D19BD0B" w14:textId="42B2D646" w:rsidR="009431C8" w:rsidRPr="00DF6651" w:rsidRDefault="009431C8" w:rsidP="00395DA8">
      <w:pPr>
        <w:numPr>
          <w:ilvl w:val="0"/>
          <w:numId w:val="1"/>
        </w:numPr>
        <w:ind w:left="426" w:hanging="426"/>
        <w:contextualSpacing/>
        <w:rPr>
          <w:rFonts w:cstheme="minorHAnsi"/>
          <w:color w:val="404040" w:themeColor="text1" w:themeTint="BF"/>
        </w:rPr>
      </w:pPr>
      <w:r w:rsidRPr="00DF6651">
        <w:rPr>
          <w:rFonts w:eastAsia="Times New Roman" w:cstheme="minorHAnsi"/>
          <w:color w:val="404040" w:themeColor="text1" w:themeTint="BF"/>
        </w:rPr>
        <w:t>Considers delivering guest lectures at the University wherever appropriate</w:t>
      </w:r>
    </w:p>
    <w:p w14:paraId="07BFF8C0" w14:textId="746DC3DA" w:rsidR="003C4394" w:rsidRPr="00DF6651" w:rsidRDefault="009431C8" w:rsidP="00395DA8">
      <w:pPr>
        <w:pStyle w:val="ListParagraph"/>
        <w:numPr>
          <w:ilvl w:val="0"/>
          <w:numId w:val="1"/>
        </w:numPr>
        <w:ind w:left="426" w:hanging="426"/>
        <w:rPr>
          <w:rFonts w:cstheme="minorHAnsi"/>
          <w:color w:val="404040" w:themeColor="text1" w:themeTint="BF"/>
        </w:rPr>
      </w:pPr>
      <w:r w:rsidRPr="00DF6651">
        <w:rPr>
          <w:rFonts w:cstheme="minorHAnsi"/>
          <w:b/>
          <w:i/>
          <w:color w:val="404040" w:themeColor="text1" w:themeTint="BF"/>
        </w:rPr>
        <w:t xml:space="preserve">Financial commitment: </w:t>
      </w:r>
      <w:r w:rsidRPr="00DF6651">
        <w:rPr>
          <w:rFonts w:cstheme="minorHAnsi"/>
          <w:color w:val="404040" w:themeColor="text1" w:themeTint="BF"/>
        </w:rPr>
        <w:t xml:space="preserve">agreed costs for </w:t>
      </w:r>
      <w:r w:rsidR="00521741" w:rsidRPr="00DF6651">
        <w:rPr>
          <w:rFonts w:cstheme="minorHAnsi"/>
          <w:color w:val="404040" w:themeColor="text1" w:themeTint="BF"/>
        </w:rPr>
        <w:t xml:space="preserve">any </w:t>
      </w:r>
      <w:r w:rsidRPr="00DF6651">
        <w:rPr>
          <w:rFonts w:cstheme="minorHAnsi"/>
          <w:color w:val="404040" w:themeColor="text1" w:themeTint="BF"/>
        </w:rPr>
        <w:t xml:space="preserve">materials, travel and accommodation directly associated with the project, </w:t>
      </w:r>
      <w:r w:rsidRPr="00DF6651">
        <w:rPr>
          <w:rFonts w:cstheme="minorHAnsi"/>
          <w:color w:val="404040" w:themeColor="text1" w:themeTint="BF"/>
          <w:u w:val="single"/>
        </w:rPr>
        <w:t>above and beyond</w:t>
      </w:r>
      <w:r w:rsidRPr="00DF6651">
        <w:rPr>
          <w:rFonts w:cstheme="minorHAnsi"/>
          <w:color w:val="404040" w:themeColor="text1" w:themeTint="BF"/>
        </w:rPr>
        <w:t xml:space="preserve"> the stipend of up to £2000</w:t>
      </w:r>
    </w:p>
    <w:p w14:paraId="5EC11B5B" w14:textId="2C464DA9" w:rsidR="009555BD" w:rsidRPr="00DF6651" w:rsidRDefault="009555BD" w:rsidP="00395DA8">
      <w:pPr>
        <w:rPr>
          <w:rFonts w:cstheme="minorHAnsi"/>
          <w:color w:val="404040" w:themeColor="text1" w:themeTint="BF"/>
        </w:rPr>
      </w:pPr>
    </w:p>
    <w:p w14:paraId="4BA105DE" w14:textId="77777777" w:rsidR="003C4394" w:rsidRPr="00DF6651" w:rsidRDefault="003C4394" w:rsidP="00395DA8">
      <w:pPr>
        <w:rPr>
          <w:rFonts w:cstheme="minorHAnsi"/>
          <w:b/>
          <w:i/>
          <w:color w:val="404040" w:themeColor="text1" w:themeTint="BF"/>
        </w:rPr>
      </w:pPr>
      <w:r w:rsidRPr="00DF6651">
        <w:rPr>
          <w:rFonts w:cstheme="minorHAnsi"/>
          <w:b/>
          <w:i/>
          <w:color w:val="404040" w:themeColor="text1" w:themeTint="BF"/>
        </w:rPr>
        <w:t>University</w:t>
      </w:r>
    </w:p>
    <w:p w14:paraId="7B6AF315" w14:textId="77777777" w:rsidR="003C4394" w:rsidRPr="00DF6651" w:rsidRDefault="003C4394" w:rsidP="00395DA8">
      <w:pPr>
        <w:pStyle w:val="ListParagraph"/>
        <w:numPr>
          <w:ilvl w:val="0"/>
          <w:numId w:val="3"/>
        </w:numPr>
        <w:ind w:left="426" w:hanging="426"/>
        <w:rPr>
          <w:rFonts w:cstheme="minorHAnsi"/>
          <w:color w:val="404040" w:themeColor="text1" w:themeTint="BF"/>
        </w:rPr>
      </w:pPr>
      <w:r w:rsidRPr="00DF6651">
        <w:rPr>
          <w:rFonts w:cstheme="minorHAnsi"/>
          <w:color w:val="404040" w:themeColor="text1" w:themeTint="BF"/>
        </w:rPr>
        <w:t>Provides support to the Sponsor to identify a suitable R&amp;D Challenge and plan the project</w:t>
      </w:r>
    </w:p>
    <w:p w14:paraId="7C10B9EB" w14:textId="77299037" w:rsidR="003C4394" w:rsidRPr="00DF6651" w:rsidRDefault="003C4394" w:rsidP="00395DA8">
      <w:pPr>
        <w:pStyle w:val="ListParagraph"/>
        <w:numPr>
          <w:ilvl w:val="0"/>
          <w:numId w:val="3"/>
        </w:numPr>
        <w:ind w:left="426" w:hanging="426"/>
        <w:rPr>
          <w:rFonts w:cstheme="minorHAnsi"/>
          <w:color w:val="404040" w:themeColor="text1" w:themeTint="BF"/>
        </w:rPr>
      </w:pPr>
      <w:r w:rsidRPr="00DF6651">
        <w:rPr>
          <w:rFonts w:cstheme="minorHAnsi"/>
          <w:color w:val="404040" w:themeColor="text1" w:themeTint="BF"/>
        </w:rPr>
        <w:lastRenderedPageBreak/>
        <w:t xml:space="preserve">Advertises the R&amp;D Challenge </w:t>
      </w:r>
      <w:r w:rsidR="00395DA8" w:rsidRPr="00DF6651">
        <w:rPr>
          <w:rFonts w:cstheme="minorHAnsi"/>
          <w:color w:val="404040" w:themeColor="text1" w:themeTint="BF"/>
        </w:rPr>
        <w:t>and c</w:t>
      </w:r>
      <w:r w:rsidRPr="00DF6651">
        <w:rPr>
          <w:rFonts w:cstheme="minorHAnsi"/>
          <w:color w:val="404040" w:themeColor="text1" w:themeTint="BF"/>
        </w:rPr>
        <w:t xml:space="preserve">oordinates the recruitment process to appoint a suitable student (in collaboration with the Sponsor) </w:t>
      </w:r>
    </w:p>
    <w:p w14:paraId="28B95A84" w14:textId="77777777" w:rsidR="003C4394" w:rsidRPr="00DF6651" w:rsidRDefault="003C4394" w:rsidP="00395DA8">
      <w:pPr>
        <w:pStyle w:val="ListParagraph"/>
        <w:numPr>
          <w:ilvl w:val="0"/>
          <w:numId w:val="3"/>
        </w:numPr>
        <w:ind w:left="426" w:hanging="426"/>
        <w:rPr>
          <w:rFonts w:cstheme="minorHAnsi"/>
          <w:color w:val="404040" w:themeColor="text1" w:themeTint="BF"/>
        </w:rPr>
      </w:pPr>
      <w:r w:rsidRPr="00DF6651">
        <w:rPr>
          <w:rFonts w:cstheme="minorHAnsi"/>
          <w:color w:val="404040" w:themeColor="text1" w:themeTint="BF"/>
        </w:rPr>
        <w:t>Appoints an Academic Supervisor to provide day-to-day guidance and support to the student and Sponsor</w:t>
      </w:r>
    </w:p>
    <w:p w14:paraId="69D25464" w14:textId="77777777" w:rsidR="003C4394" w:rsidRPr="00DF6651" w:rsidRDefault="003C4394" w:rsidP="00395DA8">
      <w:pPr>
        <w:pStyle w:val="ListParagraph"/>
        <w:numPr>
          <w:ilvl w:val="0"/>
          <w:numId w:val="3"/>
        </w:numPr>
        <w:ind w:left="426" w:hanging="426"/>
        <w:rPr>
          <w:rFonts w:cstheme="minorHAnsi"/>
          <w:color w:val="404040" w:themeColor="text1" w:themeTint="BF"/>
        </w:rPr>
      </w:pPr>
      <w:r w:rsidRPr="00DF6651">
        <w:rPr>
          <w:rFonts w:cstheme="minorHAnsi"/>
          <w:color w:val="404040" w:themeColor="text1" w:themeTint="BF"/>
        </w:rPr>
        <w:t>Ensures that the activities undertaken by the student are sufficient to contribute to the student’s Masters programme (in collaboration with the Sponsor)</w:t>
      </w:r>
    </w:p>
    <w:p w14:paraId="44FC6362" w14:textId="77777777" w:rsidR="003C4394" w:rsidRPr="00DF6651" w:rsidRDefault="003C4394" w:rsidP="00395DA8">
      <w:pPr>
        <w:pStyle w:val="ListParagraph"/>
        <w:numPr>
          <w:ilvl w:val="0"/>
          <w:numId w:val="3"/>
        </w:numPr>
        <w:ind w:left="426" w:hanging="426"/>
        <w:rPr>
          <w:rFonts w:cstheme="minorHAnsi"/>
          <w:color w:val="404040" w:themeColor="text1" w:themeTint="BF"/>
        </w:rPr>
      </w:pPr>
      <w:r w:rsidRPr="00DF6651">
        <w:rPr>
          <w:rFonts w:cstheme="minorHAnsi"/>
          <w:color w:val="404040" w:themeColor="text1" w:themeTint="BF"/>
        </w:rPr>
        <w:t>Ensures that the student participates in the project as agreed (in collaboration with the Sponsor)</w:t>
      </w:r>
    </w:p>
    <w:p w14:paraId="217D8563" w14:textId="77777777" w:rsidR="003C4394" w:rsidRPr="00DF6651" w:rsidRDefault="003C4394" w:rsidP="00395DA8">
      <w:pPr>
        <w:pStyle w:val="ListParagraph"/>
        <w:numPr>
          <w:ilvl w:val="0"/>
          <w:numId w:val="3"/>
        </w:numPr>
        <w:ind w:left="426" w:hanging="426"/>
        <w:rPr>
          <w:rFonts w:cstheme="minorHAnsi"/>
          <w:color w:val="404040" w:themeColor="text1" w:themeTint="BF"/>
        </w:rPr>
      </w:pPr>
      <w:r w:rsidRPr="00DF6651">
        <w:rPr>
          <w:rFonts w:cstheme="minorHAnsi"/>
          <w:color w:val="404040" w:themeColor="text1" w:themeTint="BF"/>
        </w:rPr>
        <w:t>Supervises and provides pastoral care to the student</w:t>
      </w:r>
    </w:p>
    <w:p w14:paraId="6772F82F" w14:textId="77777777" w:rsidR="003C4394" w:rsidRPr="00DF6651" w:rsidRDefault="003C4394" w:rsidP="00395DA8">
      <w:pPr>
        <w:pStyle w:val="ListParagraph"/>
        <w:numPr>
          <w:ilvl w:val="0"/>
          <w:numId w:val="3"/>
        </w:numPr>
        <w:ind w:left="426" w:hanging="426"/>
        <w:rPr>
          <w:rFonts w:cstheme="minorHAnsi"/>
          <w:color w:val="404040" w:themeColor="text1" w:themeTint="BF"/>
        </w:rPr>
      </w:pPr>
      <w:r w:rsidRPr="00DF6651">
        <w:rPr>
          <w:rFonts w:cstheme="minorHAnsi"/>
          <w:color w:val="404040" w:themeColor="text1" w:themeTint="BF"/>
        </w:rPr>
        <w:t xml:space="preserve">Provides access, where possible, to university R&amp;D facilities </w:t>
      </w:r>
    </w:p>
    <w:p w14:paraId="40A81F61" w14:textId="77777777" w:rsidR="003C4394" w:rsidRPr="00DF6651" w:rsidRDefault="003C4394" w:rsidP="00395DA8">
      <w:pPr>
        <w:pStyle w:val="ListParagraph"/>
        <w:numPr>
          <w:ilvl w:val="0"/>
          <w:numId w:val="3"/>
        </w:numPr>
        <w:ind w:left="426" w:hanging="426"/>
        <w:rPr>
          <w:rFonts w:cstheme="minorHAnsi"/>
          <w:color w:val="404040" w:themeColor="text1" w:themeTint="BF"/>
        </w:rPr>
      </w:pPr>
      <w:r w:rsidRPr="00DF6651">
        <w:rPr>
          <w:rFonts w:cstheme="minorHAnsi"/>
          <w:color w:val="404040" w:themeColor="text1" w:themeTint="BF"/>
        </w:rPr>
        <w:t>Participates in quarterly local management meetings to monitor and review progress, and address any issues (in collaboration with the Sponsor and student)</w:t>
      </w:r>
    </w:p>
    <w:p w14:paraId="0A8098C4" w14:textId="77777777" w:rsidR="009431C8" w:rsidRPr="00DF6651" w:rsidRDefault="009431C8" w:rsidP="00395DA8">
      <w:pPr>
        <w:pStyle w:val="ListParagraph"/>
        <w:numPr>
          <w:ilvl w:val="0"/>
          <w:numId w:val="3"/>
        </w:numPr>
        <w:ind w:left="426" w:hanging="426"/>
        <w:rPr>
          <w:rFonts w:cstheme="minorHAnsi"/>
          <w:color w:val="404040" w:themeColor="text1" w:themeTint="BF"/>
        </w:rPr>
      </w:pPr>
      <w:r w:rsidRPr="00DF6651">
        <w:rPr>
          <w:rFonts w:cstheme="minorHAnsi"/>
          <w:b/>
          <w:i/>
          <w:color w:val="404040" w:themeColor="text1" w:themeTint="BF"/>
        </w:rPr>
        <w:t xml:space="preserve">Financial commitment: </w:t>
      </w:r>
      <w:r w:rsidRPr="00DF6651">
        <w:rPr>
          <w:rFonts w:cstheme="minorHAnsi"/>
          <w:color w:val="404040" w:themeColor="text1" w:themeTint="BF"/>
        </w:rPr>
        <w:t xml:space="preserve">scholarship of £3000 towards the student’s course fees, stipend of up to £2000 towards materials, travel and accommodation directly associated with the project, plus travel and subsistence for University staff </w:t>
      </w:r>
    </w:p>
    <w:p w14:paraId="7D6462B7" w14:textId="6374CD26" w:rsidR="00A86936" w:rsidRPr="00DF6651" w:rsidRDefault="00A86936" w:rsidP="00395DA8">
      <w:pPr>
        <w:rPr>
          <w:rFonts w:cstheme="minorHAnsi"/>
          <w:b/>
          <w:color w:val="404040" w:themeColor="text1" w:themeTint="BF"/>
        </w:rPr>
      </w:pPr>
    </w:p>
    <w:p w14:paraId="3858C8B1" w14:textId="77777777" w:rsidR="003C4394" w:rsidRPr="00DF6651" w:rsidRDefault="003C4394" w:rsidP="00395DA8">
      <w:pPr>
        <w:rPr>
          <w:rFonts w:cstheme="minorHAnsi"/>
          <w:b/>
          <w:color w:val="404040" w:themeColor="text1" w:themeTint="BF"/>
        </w:rPr>
      </w:pPr>
      <w:r w:rsidRPr="00DF6651">
        <w:rPr>
          <w:rFonts w:cstheme="minorHAnsi"/>
          <w:b/>
          <w:color w:val="404040" w:themeColor="text1" w:themeTint="BF"/>
        </w:rPr>
        <w:t>Application Process</w:t>
      </w:r>
    </w:p>
    <w:p w14:paraId="2C4EDF65" w14:textId="264F244F" w:rsidR="006D3FC8" w:rsidRDefault="006D3FC8" w:rsidP="00395DA8">
      <w:pPr>
        <w:rPr>
          <w:rFonts w:cstheme="minorHAnsi"/>
          <w:color w:val="404040" w:themeColor="text1" w:themeTint="BF"/>
        </w:rPr>
      </w:pPr>
    </w:p>
    <w:p w14:paraId="5B08F881" w14:textId="312324FE" w:rsidR="0059343F" w:rsidRDefault="009431C8" w:rsidP="00395DA8">
      <w:pPr>
        <w:rPr>
          <w:rFonts w:cstheme="minorHAnsi"/>
          <w:color w:val="404040" w:themeColor="text1" w:themeTint="BF"/>
        </w:rPr>
      </w:pPr>
      <w:r w:rsidRPr="00DF6651">
        <w:rPr>
          <w:rFonts w:cstheme="minorHAnsi"/>
          <w:color w:val="404040" w:themeColor="text1" w:themeTint="BF"/>
        </w:rPr>
        <w:t>Scholarships will be awarded through a staged application process</w:t>
      </w:r>
      <w:r w:rsidR="00DF6651" w:rsidRPr="00DF6651">
        <w:rPr>
          <w:rFonts w:cstheme="minorHAnsi"/>
          <w:color w:val="404040" w:themeColor="text1" w:themeTint="BF"/>
        </w:rPr>
        <w:t xml:space="preserve"> with projects commencing in October 2021.</w:t>
      </w:r>
    </w:p>
    <w:p w14:paraId="735F8E78" w14:textId="77777777" w:rsidR="0059343F" w:rsidRDefault="0059343F" w:rsidP="00395DA8">
      <w:pPr>
        <w:rPr>
          <w:rFonts w:cstheme="minorHAnsi"/>
          <w:color w:val="404040" w:themeColor="text1" w:themeTint="BF"/>
        </w:rPr>
      </w:pPr>
    </w:p>
    <w:p w14:paraId="744B95A8" w14:textId="6EEECF4B" w:rsidR="0059343F" w:rsidRDefault="00DF6651" w:rsidP="00395DA8">
      <w:pPr>
        <w:rPr>
          <w:rFonts w:cstheme="minorHAnsi"/>
          <w:noProof/>
          <w:color w:val="404040" w:themeColor="text1" w:themeTint="BF"/>
          <w:lang w:eastAsia="en-GB"/>
        </w:rPr>
      </w:pPr>
      <w:r w:rsidRPr="00DF6651">
        <w:rPr>
          <w:rFonts w:cstheme="minorHAnsi"/>
          <w:color w:val="404040" w:themeColor="text1" w:themeTint="BF"/>
        </w:rPr>
        <w:t>The application p</w:t>
      </w:r>
      <w:r w:rsidR="009431C8" w:rsidRPr="00DF6651">
        <w:rPr>
          <w:rFonts w:cstheme="minorHAnsi"/>
          <w:color w:val="404040" w:themeColor="text1" w:themeTint="BF"/>
        </w:rPr>
        <w:t xml:space="preserve">rocess is detailed </w:t>
      </w:r>
      <w:r w:rsidRPr="00DF6651">
        <w:rPr>
          <w:rFonts w:cstheme="minorHAnsi"/>
          <w:color w:val="404040" w:themeColor="text1" w:themeTint="BF"/>
        </w:rPr>
        <w:t>below:</w:t>
      </w:r>
      <w:r w:rsidR="0059343F" w:rsidRPr="0059343F">
        <w:rPr>
          <w:rFonts w:cstheme="minorHAnsi"/>
          <w:noProof/>
          <w:color w:val="404040" w:themeColor="text1" w:themeTint="BF"/>
          <w:lang w:eastAsia="en-GB"/>
        </w:rPr>
        <w:t xml:space="preserve"> </w:t>
      </w:r>
    </w:p>
    <w:p w14:paraId="5A9375FE" w14:textId="77777777" w:rsidR="0059343F" w:rsidRDefault="0059343F" w:rsidP="00395DA8">
      <w:pPr>
        <w:rPr>
          <w:rFonts w:cstheme="minorHAnsi"/>
          <w:noProof/>
          <w:color w:val="404040" w:themeColor="text1" w:themeTint="BF"/>
          <w:lang w:eastAsia="en-GB"/>
        </w:rPr>
      </w:pPr>
    </w:p>
    <w:p w14:paraId="57550D5F" w14:textId="5DD29FDC" w:rsidR="009431C8" w:rsidRPr="00DF6651" w:rsidRDefault="0059343F" w:rsidP="0059343F">
      <w:pPr>
        <w:ind w:left="-142"/>
        <w:rPr>
          <w:rFonts w:cstheme="minorHAnsi"/>
          <w:color w:val="404040" w:themeColor="text1" w:themeTint="BF"/>
        </w:rPr>
      </w:pPr>
      <w:r>
        <w:rPr>
          <w:rFonts w:cstheme="minorHAnsi"/>
          <w:noProof/>
          <w:color w:val="404040" w:themeColor="text1" w:themeTint="BF"/>
          <w:lang w:eastAsia="en-GB"/>
        </w:rPr>
        <w:drawing>
          <wp:inline distT="0" distB="0" distL="0" distR="0" wp14:anchorId="5E79AE48" wp14:editId="22F89814">
            <wp:extent cx="5381625" cy="4146550"/>
            <wp:effectExtent l="0" t="0" r="952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udent process flow December 202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81625" cy="4146550"/>
                    </a:xfrm>
                    <a:prstGeom prst="rect">
                      <a:avLst/>
                    </a:prstGeom>
                  </pic:spPr>
                </pic:pic>
              </a:graphicData>
            </a:graphic>
          </wp:inline>
        </w:drawing>
      </w:r>
    </w:p>
    <w:p w14:paraId="4117F02A" w14:textId="6C0001E1" w:rsidR="003C4394" w:rsidRPr="00DF6651" w:rsidRDefault="003C4394" w:rsidP="00395DA8">
      <w:pPr>
        <w:rPr>
          <w:rFonts w:cstheme="minorHAnsi"/>
          <w:color w:val="404040" w:themeColor="text1" w:themeTint="BF"/>
        </w:rPr>
      </w:pPr>
    </w:p>
    <w:p w14:paraId="4CA40F7A" w14:textId="268EE0DB" w:rsidR="003C4394" w:rsidRPr="00DF6651" w:rsidRDefault="003C4394" w:rsidP="00DF6651">
      <w:pPr>
        <w:ind w:left="-1361"/>
        <w:rPr>
          <w:rFonts w:cstheme="minorHAnsi"/>
          <w:color w:val="404040" w:themeColor="text1" w:themeTint="BF"/>
        </w:rPr>
      </w:pPr>
    </w:p>
    <w:p w14:paraId="01273EEB" w14:textId="77777777" w:rsidR="006D3FC8" w:rsidRDefault="006D3FC8" w:rsidP="006D3FC8">
      <w:pPr>
        <w:rPr>
          <w:rFonts w:cstheme="minorHAnsi"/>
          <w:color w:val="404040" w:themeColor="text1" w:themeTint="BF"/>
        </w:rPr>
      </w:pPr>
    </w:p>
    <w:tbl>
      <w:tblPr>
        <w:tblStyle w:val="TableGrid"/>
        <w:tblW w:w="0" w:type="auto"/>
        <w:tblLook w:val="04A0" w:firstRow="1" w:lastRow="0" w:firstColumn="1" w:lastColumn="0" w:noHBand="0" w:noVBand="1"/>
      </w:tblPr>
      <w:tblGrid>
        <w:gridCol w:w="9168"/>
      </w:tblGrid>
      <w:tr w:rsidR="006D3FC8" w14:paraId="602D736C" w14:textId="77777777" w:rsidTr="00566FAD">
        <w:tc>
          <w:tcPr>
            <w:tcW w:w="9168" w:type="dxa"/>
          </w:tcPr>
          <w:p w14:paraId="59A55B1E" w14:textId="77777777" w:rsidR="006D3FC8" w:rsidRDefault="006D3FC8" w:rsidP="00566FAD">
            <w:pPr>
              <w:rPr>
                <w:rFonts w:cstheme="minorHAnsi"/>
                <w:b/>
                <w:color w:val="404040" w:themeColor="text1" w:themeTint="BF"/>
              </w:rPr>
            </w:pPr>
            <w:r>
              <w:rPr>
                <w:rFonts w:cstheme="minorHAnsi"/>
                <w:b/>
                <w:color w:val="404040" w:themeColor="text1" w:themeTint="BF"/>
              </w:rPr>
              <w:t>International Students:</w:t>
            </w:r>
          </w:p>
          <w:p w14:paraId="37A56C03" w14:textId="77777777" w:rsidR="006D3FC8" w:rsidRPr="006D3FC8" w:rsidRDefault="006D3FC8" w:rsidP="00566FAD">
            <w:pPr>
              <w:rPr>
                <w:rFonts w:cstheme="minorHAnsi"/>
                <w:color w:val="404040" w:themeColor="text1" w:themeTint="BF"/>
              </w:rPr>
            </w:pPr>
            <w:r>
              <w:rPr>
                <w:rFonts w:cstheme="minorHAnsi"/>
                <w:color w:val="404040" w:themeColor="text1" w:themeTint="BF"/>
              </w:rPr>
              <w:t>If you hold a Tier 4 visa, or will need a Tier 4 visa (now Student Route visa) to study at the University of Plymouth, please note that the details of this Studentship scheme have been discussed with our UKVI Compliance and International Student Advice teams.  This Studentship opportunity involves project work delivered as part of the student’s studies, and collaboration with employers to deliver the project, but not employment or any work placement with employers.  Therefore, we are satisfied that this will not be classified as “work” in any capacity by UKVI.</w:t>
            </w:r>
          </w:p>
        </w:tc>
      </w:tr>
    </w:tbl>
    <w:p w14:paraId="63029C3F" w14:textId="77777777" w:rsidR="00DF6651" w:rsidRPr="00DF6651" w:rsidRDefault="00DF6651" w:rsidP="00395DA8">
      <w:pPr>
        <w:rPr>
          <w:rFonts w:cstheme="minorHAnsi"/>
          <w:color w:val="404040" w:themeColor="text1" w:themeTint="BF"/>
        </w:rPr>
      </w:pPr>
    </w:p>
    <w:p w14:paraId="3DBACC3F" w14:textId="71D19EB9" w:rsidR="00DF6651" w:rsidRPr="00DF6651" w:rsidRDefault="00DF6651" w:rsidP="00395DA8">
      <w:pPr>
        <w:rPr>
          <w:rFonts w:cstheme="minorHAnsi"/>
          <w:color w:val="404040" w:themeColor="text1" w:themeTint="BF"/>
        </w:rPr>
      </w:pPr>
      <w:r w:rsidRPr="00DF6651">
        <w:rPr>
          <w:rFonts w:cstheme="minorHAnsi"/>
          <w:color w:val="404040" w:themeColor="text1" w:themeTint="BF"/>
        </w:rPr>
        <w:t>Students and potential students can get involved with the Masters R&amp;D Studentship in the following two ways:</w:t>
      </w:r>
    </w:p>
    <w:p w14:paraId="11C3044A" w14:textId="0C0F64E0" w:rsidR="00DF6651" w:rsidRPr="00DF6651" w:rsidRDefault="00DF6651" w:rsidP="00395DA8">
      <w:pPr>
        <w:rPr>
          <w:rFonts w:cstheme="minorHAnsi"/>
          <w:color w:val="404040" w:themeColor="text1" w:themeTint="BF"/>
        </w:rPr>
      </w:pPr>
    </w:p>
    <w:p w14:paraId="459DADFB" w14:textId="73B2E9EA" w:rsidR="00DF6651" w:rsidRPr="00DF6651" w:rsidRDefault="00DF6651" w:rsidP="00DF6651">
      <w:pPr>
        <w:pStyle w:val="ListParagraph"/>
        <w:numPr>
          <w:ilvl w:val="0"/>
          <w:numId w:val="8"/>
        </w:numPr>
        <w:ind w:left="284" w:hanging="284"/>
        <w:rPr>
          <w:rFonts w:cstheme="minorHAnsi"/>
          <w:color w:val="404040" w:themeColor="text1" w:themeTint="BF"/>
        </w:rPr>
      </w:pPr>
      <w:r w:rsidRPr="00DF6651">
        <w:rPr>
          <w:rFonts w:cstheme="minorHAnsi"/>
          <w:color w:val="404040" w:themeColor="text1" w:themeTint="BF"/>
        </w:rPr>
        <w:t xml:space="preserve">To ensure you are kept informed of new studentship opportunities as they go live, please complete the Expression of Interest form at the end of this document and return it, along with your current CV and portfolio, to </w:t>
      </w:r>
      <w:hyperlink r:id="rId13" w:history="1">
        <w:r w:rsidRPr="00DF6651">
          <w:rPr>
            <w:rStyle w:val="Hyperlink"/>
            <w:rFonts w:cstheme="minorHAnsi"/>
          </w:rPr>
          <w:t>plymcreative@plymouth.ac.uk</w:t>
        </w:r>
      </w:hyperlink>
      <w:r w:rsidRPr="00DF6651">
        <w:rPr>
          <w:rFonts w:cstheme="minorHAnsi"/>
          <w:color w:val="404040" w:themeColor="text1" w:themeTint="BF"/>
        </w:rPr>
        <w:t xml:space="preserve"> copying in </w:t>
      </w:r>
      <w:hyperlink r:id="rId14" w:history="1">
        <w:r w:rsidRPr="00DF6651">
          <w:rPr>
            <w:rStyle w:val="Hyperlink"/>
            <w:rFonts w:cstheme="minorHAnsi"/>
          </w:rPr>
          <w:t>sarah.holcombe@plymouth.ac.uk</w:t>
        </w:r>
      </w:hyperlink>
      <w:r w:rsidR="0059343F">
        <w:rPr>
          <w:rFonts w:cstheme="minorHAnsi"/>
          <w:color w:val="404040" w:themeColor="text1" w:themeTint="BF"/>
        </w:rPr>
        <w:t>. This will ensure you are informed of all new opportunities which go live under the scheme but will not be considered as an application for a specific studentship opportunity.</w:t>
      </w:r>
    </w:p>
    <w:p w14:paraId="6913BDA4" w14:textId="547A44E9" w:rsidR="00DF6651" w:rsidRPr="00DF6651" w:rsidRDefault="00DF6651" w:rsidP="00DF6651">
      <w:pPr>
        <w:pStyle w:val="ListParagraph"/>
        <w:ind w:left="284" w:hanging="284"/>
        <w:rPr>
          <w:rFonts w:cstheme="minorHAnsi"/>
          <w:color w:val="404040" w:themeColor="text1" w:themeTint="BF"/>
        </w:rPr>
      </w:pPr>
    </w:p>
    <w:p w14:paraId="71B27F26" w14:textId="317CA089" w:rsidR="00DF6651" w:rsidRPr="00DF6651" w:rsidRDefault="0059343F" w:rsidP="00DF6651">
      <w:pPr>
        <w:ind w:left="284" w:hanging="284"/>
        <w:rPr>
          <w:rFonts w:cstheme="minorHAnsi"/>
          <w:color w:val="404040" w:themeColor="text1" w:themeTint="BF"/>
        </w:rPr>
      </w:pPr>
      <w:r>
        <w:rPr>
          <w:rFonts w:cstheme="minorHAnsi"/>
          <w:color w:val="404040" w:themeColor="text1" w:themeTint="BF"/>
        </w:rPr>
        <w:t>AND</w:t>
      </w:r>
    </w:p>
    <w:p w14:paraId="43B1FE89" w14:textId="77777777" w:rsidR="00DF6651" w:rsidRPr="00DF6651" w:rsidRDefault="00DF6651" w:rsidP="00DF6651">
      <w:pPr>
        <w:pStyle w:val="ListParagraph"/>
        <w:ind w:left="284" w:hanging="284"/>
        <w:rPr>
          <w:rFonts w:cstheme="minorHAnsi"/>
          <w:color w:val="404040" w:themeColor="text1" w:themeTint="BF"/>
        </w:rPr>
      </w:pPr>
    </w:p>
    <w:p w14:paraId="36DC749D" w14:textId="4209B28D" w:rsidR="00DF6651" w:rsidRPr="00DF6651" w:rsidRDefault="00DF6651" w:rsidP="00DF6651">
      <w:pPr>
        <w:pStyle w:val="ListParagraph"/>
        <w:numPr>
          <w:ilvl w:val="0"/>
          <w:numId w:val="8"/>
        </w:numPr>
        <w:ind w:left="284" w:hanging="284"/>
        <w:rPr>
          <w:rFonts w:cstheme="minorHAnsi"/>
          <w:color w:val="404040" w:themeColor="text1" w:themeTint="BF"/>
        </w:rPr>
      </w:pPr>
      <w:r w:rsidRPr="00DF6651">
        <w:rPr>
          <w:rFonts w:cstheme="minorHAnsi"/>
          <w:color w:val="404040" w:themeColor="text1" w:themeTint="BF"/>
        </w:rPr>
        <w:t>If applying for a specific studentship opportunity, follow the specific application guidance within the opportunity you are applying for</w:t>
      </w:r>
      <w:r w:rsidR="0059343F">
        <w:rPr>
          <w:rFonts w:cstheme="minorHAnsi"/>
          <w:color w:val="404040" w:themeColor="text1" w:themeTint="BF"/>
        </w:rPr>
        <w:t>.</w:t>
      </w:r>
    </w:p>
    <w:p w14:paraId="0C1CE00E" w14:textId="45845A8C" w:rsidR="00DF6651" w:rsidRPr="00DF6651" w:rsidRDefault="00DF6651" w:rsidP="00395DA8">
      <w:pPr>
        <w:rPr>
          <w:rFonts w:cstheme="minorHAnsi"/>
          <w:color w:val="404040" w:themeColor="text1" w:themeTint="BF"/>
        </w:rPr>
      </w:pPr>
    </w:p>
    <w:p w14:paraId="5ECFA4E8" w14:textId="5965779D" w:rsidR="009431C8" w:rsidRPr="00DF6651" w:rsidRDefault="00DF6651" w:rsidP="00395DA8">
      <w:pPr>
        <w:rPr>
          <w:rFonts w:cstheme="minorHAnsi"/>
          <w:color w:val="404040" w:themeColor="text1" w:themeTint="BF"/>
        </w:rPr>
      </w:pPr>
      <w:r w:rsidRPr="00DF6651">
        <w:rPr>
          <w:rFonts w:cstheme="minorHAnsi"/>
          <w:color w:val="404040" w:themeColor="text1" w:themeTint="BF"/>
        </w:rPr>
        <w:t>If you have any questions please do not hesitate to contact</w:t>
      </w:r>
      <w:r w:rsidR="009431C8" w:rsidRPr="00DF6651">
        <w:rPr>
          <w:rFonts w:cstheme="minorHAnsi"/>
          <w:color w:val="404040" w:themeColor="text1" w:themeTint="BF"/>
        </w:rPr>
        <w:t xml:space="preserve">: </w:t>
      </w:r>
    </w:p>
    <w:p w14:paraId="5EF642FA" w14:textId="77777777" w:rsidR="009431C8" w:rsidRPr="00DF6651" w:rsidRDefault="009431C8" w:rsidP="00395DA8">
      <w:pPr>
        <w:rPr>
          <w:rFonts w:cstheme="minorHAnsi"/>
          <w:b/>
          <w:color w:val="404040" w:themeColor="text1" w:themeTint="BF"/>
        </w:rPr>
      </w:pPr>
      <w:r w:rsidRPr="00DF6651">
        <w:rPr>
          <w:rFonts w:cstheme="minorHAnsi"/>
          <w:b/>
          <w:color w:val="404040" w:themeColor="text1" w:themeTint="BF"/>
        </w:rPr>
        <w:t xml:space="preserve">Sarah Holcombe, </w:t>
      </w:r>
      <w:proofErr w:type="spellStart"/>
      <w:r w:rsidRPr="00DF6651">
        <w:rPr>
          <w:rFonts w:cstheme="minorHAnsi"/>
          <w:b/>
          <w:color w:val="404040" w:themeColor="text1" w:themeTint="BF"/>
        </w:rPr>
        <w:t>iMayflower</w:t>
      </w:r>
      <w:proofErr w:type="spellEnd"/>
      <w:r w:rsidRPr="00DF6651">
        <w:rPr>
          <w:rFonts w:cstheme="minorHAnsi"/>
          <w:b/>
          <w:color w:val="404040" w:themeColor="text1" w:themeTint="BF"/>
        </w:rPr>
        <w:t xml:space="preserve"> Knowledge Exchange Specialist</w:t>
      </w:r>
    </w:p>
    <w:p w14:paraId="287463D6" w14:textId="77777777" w:rsidR="009431C8" w:rsidRPr="00DF6651" w:rsidRDefault="009431C8" w:rsidP="00395DA8">
      <w:pPr>
        <w:rPr>
          <w:rFonts w:cstheme="minorHAnsi"/>
          <w:b/>
          <w:color w:val="404040" w:themeColor="text1" w:themeTint="BF"/>
        </w:rPr>
      </w:pPr>
      <w:r w:rsidRPr="00DF6651">
        <w:rPr>
          <w:rFonts w:cstheme="minorHAnsi"/>
          <w:b/>
          <w:color w:val="404040" w:themeColor="text1" w:themeTint="BF"/>
        </w:rPr>
        <w:t xml:space="preserve">E: </w:t>
      </w:r>
      <w:hyperlink r:id="rId15" w:history="1">
        <w:r w:rsidRPr="00DF6651">
          <w:rPr>
            <w:rStyle w:val="Hyperlink"/>
            <w:rFonts w:cstheme="minorHAnsi"/>
          </w:rPr>
          <w:t>sarah.holcombe@plymouth.ac.uk</w:t>
        </w:r>
      </w:hyperlink>
      <w:r w:rsidRPr="00DF6651">
        <w:rPr>
          <w:rFonts w:cstheme="minorHAnsi"/>
          <w:color w:val="404040" w:themeColor="text1" w:themeTint="BF"/>
        </w:rPr>
        <w:t xml:space="preserve"> </w:t>
      </w:r>
      <w:r w:rsidRPr="00DF6651">
        <w:rPr>
          <w:rFonts w:cstheme="minorHAnsi"/>
          <w:color w:val="404040" w:themeColor="text1" w:themeTint="BF"/>
        </w:rPr>
        <w:tab/>
      </w:r>
      <w:r w:rsidRPr="00DF6651">
        <w:rPr>
          <w:rFonts w:cstheme="minorHAnsi"/>
          <w:b/>
          <w:color w:val="404040" w:themeColor="text1" w:themeTint="BF"/>
        </w:rPr>
        <w:t>T:</w:t>
      </w:r>
      <w:r w:rsidRPr="00DF6651">
        <w:rPr>
          <w:rFonts w:cstheme="minorHAnsi"/>
          <w:color w:val="404040" w:themeColor="text1" w:themeTint="BF"/>
        </w:rPr>
        <w:t xml:space="preserve"> 07458 127919</w:t>
      </w:r>
    </w:p>
    <w:p w14:paraId="7792660D" w14:textId="6934E0C8" w:rsidR="007112B7" w:rsidRPr="00DF6651" w:rsidRDefault="007112B7" w:rsidP="00395DA8">
      <w:pPr>
        <w:rPr>
          <w:rFonts w:cstheme="minorHAnsi"/>
          <w:color w:val="404040" w:themeColor="text1" w:themeTint="BF"/>
        </w:rPr>
      </w:pPr>
    </w:p>
    <w:p w14:paraId="792EBFA3" w14:textId="77777777" w:rsidR="005D4DDE" w:rsidRPr="00DF6651" w:rsidRDefault="005D4DDE" w:rsidP="00395DA8">
      <w:pPr>
        <w:rPr>
          <w:rFonts w:cstheme="minorHAnsi"/>
          <w:b/>
          <w:color w:val="404040" w:themeColor="text1" w:themeTint="BF"/>
        </w:rPr>
      </w:pPr>
      <w:r w:rsidRPr="00DF6651">
        <w:rPr>
          <w:rFonts w:cstheme="minorHAnsi"/>
          <w:b/>
          <w:color w:val="404040" w:themeColor="text1" w:themeTint="BF"/>
        </w:rPr>
        <w:t xml:space="preserve">About </w:t>
      </w:r>
      <w:proofErr w:type="spellStart"/>
      <w:r w:rsidRPr="00DF6651">
        <w:rPr>
          <w:rFonts w:cstheme="minorHAnsi"/>
          <w:b/>
          <w:color w:val="404040" w:themeColor="text1" w:themeTint="BF"/>
        </w:rPr>
        <w:t>iMayflower</w:t>
      </w:r>
      <w:proofErr w:type="spellEnd"/>
    </w:p>
    <w:p w14:paraId="117ADB36" w14:textId="77777777" w:rsidR="005D4DDE" w:rsidRPr="00DF6651" w:rsidRDefault="005D4DDE" w:rsidP="00395DA8">
      <w:pPr>
        <w:rPr>
          <w:rFonts w:cstheme="minorHAnsi"/>
          <w:i/>
          <w:color w:val="404040" w:themeColor="text1" w:themeTint="BF"/>
        </w:rPr>
      </w:pPr>
      <w:proofErr w:type="spellStart"/>
      <w:proofErr w:type="gramStart"/>
      <w:r w:rsidRPr="00DF6651">
        <w:rPr>
          <w:rFonts w:cstheme="minorHAnsi"/>
          <w:color w:val="404040" w:themeColor="text1" w:themeTint="BF"/>
        </w:rPr>
        <w:t>iMayflower</w:t>
      </w:r>
      <w:proofErr w:type="spellEnd"/>
      <w:proofErr w:type="gramEnd"/>
      <w:r w:rsidRPr="00DF6651">
        <w:rPr>
          <w:rFonts w:cstheme="minorHAnsi"/>
          <w:color w:val="404040" w:themeColor="text1" w:themeTint="BF"/>
        </w:rPr>
        <w:t xml:space="preserve"> is designed to build Plymouth’s Creative Industries and nurture creative people power across the city.  Delivered by a consortium comprising the University of Plymouth, Plymouth City Council, Destination Plymouth, Mayflower 400, Plymouth College of Art and the Real Ideas Organisation (RIO), the project includes a £3.5million grant from the Department for Digital, Culture, Media and Sport’s Cultural Development Fund, which invests in creative, cultural and heritage initiatives that lead economic growth and productivity.</w:t>
      </w:r>
    </w:p>
    <w:p w14:paraId="13411E1A" w14:textId="14824BA0" w:rsidR="00E96716" w:rsidRPr="00DF6651" w:rsidRDefault="00E96716" w:rsidP="00395DA8">
      <w:pPr>
        <w:rPr>
          <w:rFonts w:cstheme="minorHAnsi"/>
          <w:i/>
          <w:color w:val="404040" w:themeColor="text1" w:themeTint="BF"/>
        </w:rPr>
      </w:pPr>
    </w:p>
    <w:p w14:paraId="7661BCEC" w14:textId="2A7C1832" w:rsidR="00BD629B" w:rsidRPr="00DF6651" w:rsidRDefault="00E96716" w:rsidP="00395DA8">
      <w:pPr>
        <w:rPr>
          <w:rStyle w:val="Strong"/>
          <w:rFonts w:cstheme="minorHAnsi"/>
          <w:i/>
          <w:color w:val="404040" w:themeColor="text1" w:themeTint="BF"/>
          <w:shd w:val="clear" w:color="auto" w:fill="FFFFFF"/>
        </w:rPr>
      </w:pPr>
      <w:r w:rsidRPr="00DF6651">
        <w:rPr>
          <w:rFonts w:cstheme="minorHAnsi"/>
          <w:i/>
          <w:color w:val="404040" w:themeColor="text1" w:themeTint="BF"/>
        </w:rPr>
        <w:t xml:space="preserve">This activity is part of the </w:t>
      </w:r>
      <w:proofErr w:type="spellStart"/>
      <w:r w:rsidRPr="00DF6651">
        <w:rPr>
          <w:rFonts w:cstheme="minorHAnsi"/>
          <w:i/>
          <w:color w:val="404040" w:themeColor="text1" w:themeTint="BF"/>
        </w:rPr>
        <w:t>iMayflower</w:t>
      </w:r>
      <w:proofErr w:type="spellEnd"/>
      <w:r w:rsidRPr="00DF6651">
        <w:rPr>
          <w:rFonts w:cstheme="minorHAnsi"/>
          <w:i/>
          <w:color w:val="404040" w:themeColor="text1" w:themeTint="BF"/>
        </w:rPr>
        <w:t xml:space="preserve"> project and has been supported by </w:t>
      </w:r>
      <w:r w:rsidRPr="00DF6651">
        <w:rPr>
          <w:rStyle w:val="Strong"/>
          <w:rFonts w:cstheme="minorHAnsi"/>
          <w:i/>
          <w:color w:val="404040" w:themeColor="text1" w:themeTint="BF"/>
          <w:shd w:val="clear" w:color="auto" w:fill="FFFFFF"/>
        </w:rPr>
        <w:t>The Department for Digital, Culture, Media and Sport who fund the Cultural Development Fund which is administered by Arts Council England.</w:t>
      </w:r>
    </w:p>
    <w:p w14:paraId="26975738" w14:textId="77777777" w:rsidR="0058594E" w:rsidRPr="00DF6651" w:rsidRDefault="0058594E" w:rsidP="00395DA8">
      <w:pPr>
        <w:rPr>
          <w:rStyle w:val="Strong"/>
          <w:rFonts w:cstheme="minorHAnsi"/>
          <w:i/>
          <w:color w:val="404040" w:themeColor="text1" w:themeTint="BF"/>
          <w:sz w:val="26"/>
          <w:szCs w:val="26"/>
          <w:shd w:val="clear" w:color="auto" w:fill="FFFFFF"/>
        </w:rPr>
      </w:pPr>
    </w:p>
    <w:p w14:paraId="291E73F6" w14:textId="221F454B" w:rsidR="007112B7" w:rsidRPr="00DF6651" w:rsidRDefault="00F90981" w:rsidP="00395DA8">
      <w:pPr>
        <w:rPr>
          <w:rFonts w:cstheme="minorHAnsi"/>
          <w:color w:val="404040" w:themeColor="text1" w:themeTint="BF"/>
        </w:rPr>
      </w:pPr>
      <w:r>
        <w:rPr>
          <w:rFonts w:cstheme="minorHAnsi"/>
          <w:color w:val="404040" w:themeColor="text1" w:themeTint="BF"/>
        </w:rPr>
        <w:pict w14:anchorId="235EB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25pt;height:56.25pt">
            <v:imagedata r:id="rId16" o:title="Logo_CDF_Fund_0"/>
          </v:shape>
        </w:pict>
      </w:r>
    </w:p>
    <w:p w14:paraId="7B11E929" w14:textId="25BC4C07" w:rsidR="00E96716" w:rsidRPr="00DF6651" w:rsidRDefault="00E96716" w:rsidP="00395DA8">
      <w:pPr>
        <w:rPr>
          <w:rFonts w:cstheme="minorHAnsi"/>
          <w:color w:val="404040" w:themeColor="text1" w:themeTint="BF"/>
        </w:rPr>
      </w:pPr>
    </w:p>
    <w:p w14:paraId="1CDF1F18" w14:textId="77777777" w:rsidR="00801751" w:rsidRPr="00DF6651" w:rsidRDefault="00801751" w:rsidP="00395DA8">
      <w:pPr>
        <w:rPr>
          <w:rFonts w:cstheme="minorHAnsi"/>
          <w:b/>
          <w:color w:val="404040" w:themeColor="text1" w:themeTint="BF"/>
        </w:rPr>
      </w:pPr>
      <w:r w:rsidRPr="00DF6651">
        <w:rPr>
          <w:rFonts w:cstheme="minorHAnsi"/>
          <w:b/>
          <w:color w:val="404040" w:themeColor="text1" w:themeTint="BF"/>
        </w:rPr>
        <w:br w:type="page"/>
      </w:r>
    </w:p>
    <w:p w14:paraId="47F23D2E" w14:textId="293599E5" w:rsidR="0068319B" w:rsidRPr="008E4017" w:rsidRDefault="003203E3" w:rsidP="00395DA8">
      <w:pPr>
        <w:rPr>
          <w:rFonts w:cstheme="minorHAnsi"/>
          <w:b/>
          <w:color w:val="404040" w:themeColor="text1" w:themeTint="BF"/>
        </w:rPr>
      </w:pPr>
      <w:r w:rsidRPr="008E4017">
        <w:rPr>
          <w:rFonts w:cstheme="minorHAnsi"/>
          <w:b/>
          <w:color w:val="404040" w:themeColor="text1" w:themeTint="BF"/>
        </w:rPr>
        <w:lastRenderedPageBreak/>
        <w:t xml:space="preserve">STUDENT </w:t>
      </w:r>
      <w:r w:rsidR="004C0E33" w:rsidRPr="008E4017">
        <w:rPr>
          <w:rFonts w:cstheme="minorHAnsi"/>
          <w:b/>
          <w:color w:val="404040" w:themeColor="text1" w:themeTint="BF"/>
        </w:rPr>
        <w:t>EXPRESSION OF INTEREST</w:t>
      </w:r>
    </w:p>
    <w:p w14:paraId="0C576253" w14:textId="412351E2" w:rsidR="0068319B" w:rsidRPr="008E4017" w:rsidRDefault="0068319B" w:rsidP="00395DA8">
      <w:pPr>
        <w:rPr>
          <w:rFonts w:cstheme="minorHAnsi"/>
          <w:b/>
          <w:color w:val="404040" w:themeColor="text1" w:themeTint="BF"/>
        </w:rPr>
      </w:pPr>
    </w:p>
    <w:tbl>
      <w:tblPr>
        <w:tblStyle w:val="TableGrid"/>
        <w:tblW w:w="0" w:type="auto"/>
        <w:tblLook w:val="04A0" w:firstRow="1" w:lastRow="0" w:firstColumn="1" w:lastColumn="0" w:noHBand="0" w:noVBand="1"/>
      </w:tblPr>
      <w:tblGrid>
        <w:gridCol w:w="4505"/>
        <w:gridCol w:w="4505"/>
      </w:tblGrid>
      <w:tr w:rsidR="00512A77" w:rsidRPr="008E4017" w14:paraId="47C0A80D" w14:textId="77777777" w:rsidTr="0068319B">
        <w:tc>
          <w:tcPr>
            <w:tcW w:w="4505" w:type="dxa"/>
          </w:tcPr>
          <w:p w14:paraId="267F9169" w14:textId="61ECCEE5" w:rsidR="0068319B" w:rsidRPr="008E4017" w:rsidRDefault="0068319B" w:rsidP="00395DA8">
            <w:pPr>
              <w:rPr>
                <w:rFonts w:cstheme="minorHAnsi"/>
                <w:b/>
                <w:color w:val="404040" w:themeColor="text1" w:themeTint="BF"/>
              </w:rPr>
            </w:pPr>
            <w:r w:rsidRPr="008E4017">
              <w:rPr>
                <w:rFonts w:cstheme="minorHAnsi"/>
                <w:b/>
                <w:color w:val="404040" w:themeColor="text1" w:themeTint="BF"/>
              </w:rPr>
              <w:t>Grant Title</w:t>
            </w:r>
          </w:p>
        </w:tc>
        <w:tc>
          <w:tcPr>
            <w:tcW w:w="4505" w:type="dxa"/>
          </w:tcPr>
          <w:p w14:paraId="06FA349A" w14:textId="56F60036" w:rsidR="0068319B" w:rsidRPr="008E4017" w:rsidRDefault="00FB38A3" w:rsidP="00DF6651">
            <w:pPr>
              <w:rPr>
                <w:rFonts w:cstheme="minorHAnsi"/>
                <w:color w:val="404040" w:themeColor="text1" w:themeTint="BF"/>
              </w:rPr>
            </w:pPr>
            <w:proofErr w:type="spellStart"/>
            <w:r w:rsidRPr="008E4017">
              <w:rPr>
                <w:rFonts w:cstheme="minorHAnsi"/>
                <w:color w:val="404040" w:themeColor="text1" w:themeTint="BF"/>
              </w:rPr>
              <w:t>iMayflower</w:t>
            </w:r>
            <w:proofErr w:type="spellEnd"/>
            <w:r w:rsidRPr="008E4017">
              <w:rPr>
                <w:rFonts w:cstheme="minorHAnsi"/>
                <w:color w:val="404040" w:themeColor="text1" w:themeTint="BF"/>
              </w:rPr>
              <w:t xml:space="preserve"> </w:t>
            </w:r>
            <w:r w:rsidR="0068319B" w:rsidRPr="008E4017">
              <w:rPr>
                <w:rFonts w:cstheme="minorHAnsi"/>
                <w:color w:val="404040" w:themeColor="text1" w:themeTint="BF"/>
              </w:rPr>
              <w:t xml:space="preserve">Masters R&amp;D </w:t>
            </w:r>
            <w:r w:rsidR="00261613" w:rsidRPr="008E4017">
              <w:rPr>
                <w:rFonts w:cstheme="minorHAnsi"/>
                <w:color w:val="404040" w:themeColor="text1" w:themeTint="BF"/>
              </w:rPr>
              <w:t>S</w:t>
            </w:r>
            <w:r w:rsidR="00DF6651" w:rsidRPr="008E4017">
              <w:rPr>
                <w:rFonts w:cstheme="minorHAnsi"/>
                <w:color w:val="404040" w:themeColor="text1" w:themeTint="BF"/>
              </w:rPr>
              <w:t>tudentship</w:t>
            </w:r>
          </w:p>
        </w:tc>
      </w:tr>
      <w:tr w:rsidR="00512A77" w:rsidRPr="008E4017" w14:paraId="0876DB97" w14:textId="77777777" w:rsidTr="0068319B">
        <w:tc>
          <w:tcPr>
            <w:tcW w:w="4505" w:type="dxa"/>
          </w:tcPr>
          <w:p w14:paraId="44FBC5BA" w14:textId="59162610" w:rsidR="00B66064" w:rsidRPr="008E4017" w:rsidRDefault="003203E3" w:rsidP="00395DA8">
            <w:pPr>
              <w:rPr>
                <w:rFonts w:cstheme="minorHAnsi"/>
                <w:b/>
                <w:color w:val="404040" w:themeColor="text1" w:themeTint="BF"/>
              </w:rPr>
            </w:pPr>
            <w:r w:rsidRPr="008E4017">
              <w:rPr>
                <w:rFonts w:cstheme="minorHAnsi"/>
                <w:b/>
                <w:color w:val="404040" w:themeColor="text1" w:themeTint="BF"/>
              </w:rPr>
              <w:t>Applicant name</w:t>
            </w:r>
          </w:p>
        </w:tc>
        <w:tc>
          <w:tcPr>
            <w:tcW w:w="4505" w:type="dxa"/>
          </w:tcPr>
          <w:p w14:paraId="09DD4398" w14:textId="311CE4CD" w:rsidR="00B66064" w:rsidRPr="008E4017" w:rsidRDefault="00B66064" w:rsidP="00395DA8">
            <w:pPr>
              <w:rPr>
                <w:rFonts w:cstheme="minorHAnsi"/>
                <w:color w:val="404040" w:themeColor="text1" w:themeTint="BF"/>
              </w:rPr>
            </w:pPr>
          </w:p>
        </w:tc>
      </w:tr>
      <w:tr w:rsidR="00512A77" w:rsidRPr="008E4017" w14:paraId="7BABE32E" w14:textId="77777777" w:rsidTr="0068319B">
        <w:tc>
          <w:tcPr>
            <w:tcW w:w="4505" w:type="dxa"/>
          </w:tcPr>
          <w:p w14:paraId="457A8FDB" w14:textId="7A61D131" w:rsidR="0068319B" w:rsidRPr="008E4017" w:rsidRDefault="00B66064" w:rsidP="00395DA8">
            <w:pPr>
              <w:rPr>
                <w:rFonts w:cstheme="minorHAnsi"/>
                <w:b/>
                <w:color w:val="404040" w:themeColor="text1" w:themeTint="BF"/>
              </w:rPr>
            </w:pPr>
            <w:r w:rsidRPr="008E4017">
              <w:rPr>
                <w:rFonts w:cstheme="minorHAnsi"/>
                <w:b/>
                <w:color w:val="404040" w:themeColor="text1" w:themeTint="BF"/>
              </w:rPr>
              <w:t>Contact email address</w:t>
            </w:r>
          </w:p>
        </w:tc>
        <w:tc>
          <w:tcPr>
            <w:tcW w:w="4505" w:type="dxa"/>
          </w:tcPr>
          <w:p w14:paraId="09ED9CFA" w14:textId="77777777" w:rsidR="0068319B" w:rsidRPr="008E4017" w:rsidRDefault="0068319B" w:rsidP="00395DA8">
            <w:pPr>
              <w:rPr>
                <w:rFonts w:cstheme="minorHAnsi"/>
                <w:color w:val="404040" w:themeColor="text1" w:themeTint="BF"/>
              </w:rPr>
            </w:pPr>
          </w:p>
        </w:tc>
      </w:tr>
      <w:tr w:rsidR="00512A77" w:rsidRPr="008E4017" w14:paraId="67E36DB3" w14:textId="77777777" w:rsidTr="0068319B">
        <w:tc>
          <w:tcPr>
            <w:tcW w:w="4505" w:type="dxa"/>
          </w:tcPr>
          <w:p w14:paraId="0C375D0A" w14:textId="23885EDA" w:rsidR="0068319B" w:rsidRPr="008E4017" w:rsidRDefault="00B66064" w:rsidP="00395DA8">
            <w:pPr>
              <w:rPr>
                <w:rFonts w:cstheme="minorHAnsi"/>
                <w:b/>
                <w:color w:val="404040" w:themeColor="text1" w:themeTint="BF"/>
              </w:rPr>
            </w:pPr>
            <w:r w:rsidRPr="008E4017">
              <w:rPr>
                <w:rFonts w:cstheme="minorHAnsi"/>
                <w:b/>
                <w:color w:val="404040" w:themeColor="text1" w:themeTint="BF"/>
              </w:rPr>
              <w:t>Contact telephone number</w:t>
            </w:r>
          </w:p>
        </w:tc>
        <w:tc>
          <w:tcPr>
            <w:tcW w:w="4505" w:type="dxa"/>
          </w:tcPr>
          <w:p w14:paraId="42F90FE4" w14:textId="77777777" w:rsidR="0068319B" w:rsidRPr="008E4017" w:rsidRDefault="0068319B" w:rsidP="00395DA8">
            <w:pPr>
              <w:rPr>
                <w:rFonts w:cstheme="minorHAnsi"/>
                <w:color w:val="404040" w:themeColor="text1" w:themeTint="BF"/>
              </w:rPr>
            </w:pPr>
          </w:p>
        </w:tc>
      </w:tr>
      <w:tr w:rsidR="00DF6651" w:rsidRPr="008E4017" w14:paraId="4E0DAFDA" w14:textId="77777777" w:rsidTr="0068319B">
        <w:tc>
          <w:tcPr>
            <w:tcW w:w="4505" w:type="dxa"/>
          </w:tcPr>
          <w:p w14:paraId="683D084C" w14:textId="77777777" w:rsidR="00DF6651" w:rsidRPr="008E4017" w:rsidRDefault="00DF6651" w:rsidP="00395DA8">
            <w:pPr>
              <w:rPr>
                <w:rFonts w:cstheme="minorHAnsi"/>
                <w:b/>
                <w:color w:val="404040" w:themeColor="text1" w:themeTint="BF"/>
              </w:rPr>
            </w:pPr>
            <w:r w:rsidRPr="008E4017">
              <w:rPr>
                <w:rFonts w:cstheme="minorHAnsi"/>
                <w:b/>
                <w:color w:val="404040" w:themeColor="text1" w:themeTint="BF"/>
              </w:rPr>
              <w:t>Programme of study</w:t>
            </w:r>
          </w:p>
          <w:p w14:paraId="46AE868F" w14:textId="2D888B32" w:rsidR="00DF6651" w:rsidRPr="008E4017" w:rsidRDefault="00DF6651" w:rsidP="00395DA8">
            <w:pPr>
              <w:rPr>
                <w:rFonts w:cstheme="minorHAnsi"/>
                <w:color w:val="404040" w:themeColor="text1" w:themeTint="BF"/>
              </w:rPr>
            </w:pPr>
            <w:r w:rsidRPr="008E4017">
              <w:rPr>
                <w:rFonts w:cstheme="minorHAnsi"/>
                <w:color w:val="404040" w:themeColor="text1" w:themeTint="BF"/>
              </w:rPr>
              <w:t>(If a current student, please start CURRENT and confirm which Masters you are studying and when you are due to complete your studies.</w:t>
            </w:r>
          </w:p>
          <w:p w14:paraId="2BDAF865" w14:textId="77777777" w:rsidR="00DF6651" w:rsidRPr="008E4017" w:rsidRDefault="00DF6651" w:rsidP="00395DA8">
            <w:pPr>
              <w:rPr>
                <w:rFonts w:cstheme="minorHAnsi"/>
                <w:color w:val="404040" w:themeColor="text1" w:themeTint="BF"/>
              </w:rPr>
            </w:pPr>
          </w:p>
          <w:p w14:paraId="6A31AD25" w14:textId="24476741" w:rsidR="00DF6651" w:rsidRPr="008E4017" w:rsidRDefault="00DF6651" w:rsidP="00395DA8">
            <w:pPr>
              <w:rPr>
                <w:rFonts w:cstheme="minorHAnsi"/>
                <w:b/>
                <w:color w:val="404040" w:themeColor="text1" w:themeTint="BF"/>
              </w:rPr>
            </w:pPr>
            <w:r w:rsidRPr="008E4017">
              <w:rPr>
                <w:rFonts w:cstheme="minorHAnsi"/>
                <w:color w:val="404040" w:themeColor="text1" w:themeTint="BF"/>
              </w:rPr>
              <w:t>If you are considering joining a Masters in 2021, please state NEW and confirm which programme you are applying for)</w:t>
            </w:r>
          </w:p>
        </w:tc>
        <w:tc>
          <w:tcPr>
            <w:tcW w:w="4505" w:type="dxa"/>
          </w:tcPr>
          <w:p w14:paraId="0ECC48B3" w14:textId="77777777" w:rsidR="00DF6651" w:rsidRPr="008E4017" w:rsidRDefault="00DF6651" w:rsidP="00395DA8">
            <w:pPr>
              <w:rPr>
                <w:rFonts w:cstheme="minorHAnsi"/>
                <w:color w:val="404040" w:themeColor="text1" w:themeTint="BF"/>
              </w:rPr>
            </w:pPr>
          </w:p>
        </w:tc>
      </w:tr>
      <w:tr w:rsidR="00512A77" w:rsidRPr="008E4017" w14:paraId="6E9F44B1" w14:textId="77777777" w:rsidTr="0068319B">
        <w:tc>
          <w:tcPr>
            <w:tcW w:w="4505" w:type="dxa"/>
          </w:tcPr>
          <w:p w14:paraId="3DE3DBB4" w14:textId="22EF2B0F" w:rsidR="00B66064" w:rsidRPr="008E4017" w:rsidRDefault="004C0E33" w:rsidP="00395DA8">
            <w:pPr>
              <w:rPr>
                <w:rFonts w:cstheme="minorHAnsi"/>
                <w:b/>
                <w:color w:val="404040" w:themeColor="text1" w:themeTint="BF"/>
              </w:rPr>
            </w:pPr>
            <w:r w:rsidRPr="008E4017">
              <w:rPr>
                <w:rFonts w:cstheme="minorHAnsi"/>
                <w:b/>
                <w:color w:val="404040" w:themeColor="text1" w:themeTint="BF"/>
              </w:rPr>
              <w:t xml:space="preserve">Please detail what area of </w:t>
            </w:r>
            <w:r w:rsidR="00DF6651" w:rsidRPr="008E4017">
              <w:rPr>
                <w:rFonts w:cstheme="minorHAnsi"/>
                <w:b/>
                <w:color w:val="404040" w:themeColor="text1" w:themeTint="BF"/>
              </w:rPr>
              <w:t>research</w:t>
            </w:r>
            <w:r w:rsidRPr="008E4017">
              <w:rPr>
                <w:rFonts w:cstheme="minorHAnsi"/>
                <w:b/>
                <w:color w:val="404040" w:themeColor="text1" w:themeTint="BF"/>
              </w:rPr>
              <w:t xml:space="preserve"> you are interested in pursuing and</w:t>
            </w:r>
            <w:r w:rsidR="00DF6651" w:rsidRPr="008E4017">
              <w:rPr>
                <w:rFonts w:cstheme="minorHAnsi"/>
                <w:b/>
                <w:color w:val="404040" w:themeColor="text1" w:themeTint="BF"/>
              </w:rPr>
              <w:t xml:space="preserve"> provide outline</w:t>
            </w:r>
            <w:r w:rsidRPr="008E4017">
              <w:rPr>
                <w:rFonts w:cstheme="minorHAnsi"/>
                <w:b/>
                <w:color w:val="404040" w:themeColor="text1" w:themeTint="BF"/>
              </w:rPr>
              <w:t xml:space="preserve"> information about your skill set</w:t>
            </w:r>
          </w:p>
          <w:p w14:paraId="21B6AF35" w14:textId="30BADF98" w:rsidR="00261613" w:rsidRPr="008E4017" w:rsidRDefault="009431C8" w:rsidP="00395DA8">
            <w:pPr>
              <w:rPr>
                <w:rFonts w:cstheme="minorHAnsi"/>
                <w:color w:val="404040" w:themeColor="text1" w:themeTint="BF"/>
              </w:rPr>
            </w:pPr>
            <w:r w:rsidRPr="008E4017">
              <w:rPr>
                <w:rFonts w:cstheme="minorHAnsi"/>
                <w:color w:val="404040" w:themeColor="text1" w:themeTint="BF"/>
              </w:rPr>
              <w:t>(Up to 500</w:t>
            </w:r>
            <w:r w:rsidR="00261613" w:rsidRPr="008E4017">
              <w:rPr>
                <w:rFonts w:cstheme="minorHAnsi"/>
                <w:color w:val="404040" w:themeColor="text1" w:themeTint="BF"/>
              </w:rPr>
              <w:t xml:space="preserve"> words)</w:t>
            </w:r>
          </w:p>
        </w:tc>
        <w:tc>
          <w:tcPr>
            <w:tcW w:w="4505" w:type="dxa"/>
          </w:tcPr>
          <w:p w14:paraId="786C5253" w14:textId="77777777" w:rsidR="00B66064" w:rsidRPr="008E4017" w:rsidRDefault="00B66064" w:rsidP="00395DA8">
            <w:pPr>
              <w:rPr>
                <w:rFonts w:cstheme="minorHAnsi"/>
                <w:color w:val="404040" w:themeColor="text1" w:themeTint="BF"/>
              </w:rPr>
            </w:pPr>
          </w:p>
        </w:tc>
      </w:tr>
      <w:tr w:rsidR="00A23856" w:rsidRPr="008E4017" w14:paraId="1213D939" w14:textId="77777777" w:rsidTr="0068319B">
        <w:tc>
          <w:tcPr>
            <w:tcW w:w="4505" w:type="dxa"/>
          </w:tcPr>
          <w:p w14:paraId="778DCA4C" w14:textId="77777777" w:rsidR="00A23856" w:rsidRPr="008E4017" w:rsidRDefault="00A23856" w:rsidP="00395DA8">
            <w:pPr>
              <w:rPr>
                <w:rFonts w:cstheme="minorHAnsi"/>
                <w:b/>
                <w:color w:val="404040" w:themeColor="text1" w:themeTint="BF"/>
              </w:rPr>
            </w:pPr>
            <w:r w:rsidRPr="008E4017">
              <w:rPr>
                <w:rFonts w:cstheme="minorHAnsi"/>
                <w:b/>
                <w:color w:val="404040" w:themeColor="text1" w:themeTint="BF"/>
              </w:rPr>
              <w:t>T</w:t>
            </w:r>
            <w:r w:rsidR="004C0E33" w:rsidRPr="008E4017">
              <w:rPr>
                <w:rFonts w:cstheme="minorHAnsi"/>
                <w:b/>
                <w:color w:val="404040" w:themeColor="text1" w:themeTint="BF"/>
              </w:rPr>
              <w:t>ell us how you</w:t>
            </w:r>
            <w:r w:rsidRPr="008E4017">
              <w:rPr>
                <w:rFonts w:cstheme="minorHAnsi"/>
                <w:b/>
                <w:color w:val="404040" w:themeColor="text1" w:themeTint="BF"/>
              </w:rPr>
              <w:t xml:space="preserve"> will benefit</w:t>
            </w:r>
            <w:r w:rsidR="004C0E33" w:rsidRPr="008E4017">
              <w:rPr>
                <w:rFonts w:cstheme="minorHAnsi"/>
                <w:b/>
                <w:color w:val="404040" w:themeColor="text1" w:themeTint="BF"/>
              </w:rPr>
              <w:t xml:space="preserve"> from the proposed studentship</w:t>
            </w:r>
          </w:p>
          <w:p w14:paraId="059EE813" w14:textId="2A83F3B8" w:rsidR="00C449FA" w:rsidRPr="008E4017" w:rsidRDefault="00C449FA" w:rsidP="00395DA8">
            <w:pPr>
              <w:rPr>
                <w:rFonts w:cstheme="minorHAnsi"/>
                <w:b/>
                <w:color w:val="404040" w:themeColor="text1" w:themeTint="BF"/>
              </w:rPr>
            </w:pPr>
            <w:r w:rsidRPr="008E4017">
              <w:rPr>
                <w:rFonts w:cstheme="minorHAnsi"/>
                <w:color w:val="404040" w:themeColor="text1" w:themeTint="BF"/>
              </w:rPr>
              <w:t>(Up to 300 words)</w:t>
            </w:r>
          </w:p>
        </w:tc>
        <w:tc>
          <w:tcPr>
            <w:tcW w:w="4505" w:type="dxa"/>
          </w:tcPr>
          <w:p w14:paraId="3C39D7AD" w14:textId="77777777" w:rsidR="00A23856" w:rsidRPr="008E4017" w:rsidRDefault="00A23856" w:rsidP="00395DA8">
            <w:pPr>
              <w:rPr>
                <w:rFonts w:cstheme="minorHAnsi"/>
                <w:color w:val="404040" w:themeColor="text1" w:themeTint="BF"/>
              </w:rPr>
            </w:pPr>
          </w:p>
        </w:tc>
      </w:tr>
    </w:tbl>
    <w:p w14:paraId="0309222C" w14:textId="77777777" w:rsidR="0068319B" w:rsidRPr="008E4017" w:rsidRDefault="0068319B" w:rsidP="00395DA8">
      <w:pPr>
        <w:rPr>
          <w:rFonts w:cstheme="minorHAnsi"/>
          <w:b/>
          <w:color w:val="404040" w:themeColor="text1" w:themeTint="BF"/>
        </w:rPr>
      </w:pPr>
    </w:p>
    <w:p w14:paraId="1F5FC430" w14:textId="2AB3B01E" w:rsidR="006A2A50" w:rsidRPr="00512A77" w:rsidRDefault="00B66064" w:rsidP="00395DA8">
      <w:pPr>
        <w:rPr>
          <w:b/>
          <w:color w:val="404040" w:themeColor="text1" w:themeTint="BF"/>
          <w:sz w:val="28"/>
          <w:szCs w:val="28"/>
        </w:rPr>
      </w:pPr>
      <w:r w:rsidRPr="00512A77">
        <w:rPr>
          <w:i/>
          <w:color w:val="404040" w:themeColor="text1" w:themeTint="BF"/>
        </w:rPr>
        <w:t>* Please note places will be extremely limited</w:t>
      </w:r>
    </w:p>
    <w:sectPr w:rsidR="006A2A50" w:rsidRPr="00512A77" w:rsidSect="0080782F">
      <w:headerReference w:type="default" r:id="rId17"/>
      <w:footerReference w:type="default" r:id="rId18"/>
      <w:headerReference w:type="first" r:id="rId19"/>
      <w:footerReference w:type="first" r:id="rId20"/>
      <w:pgSz w:w="11900" w:h="16840"/>
      <w:pgMar w:top="1361" w:right="1361"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EDC64" w14:textId="77777777" w:rsidR="003B6241" w:rsidRDefault="003B6241" w:rsidP="00C07E09">
      <w:r>
        <w:separator/>
      </w:r>
    </w:p>
  </w:endnote>
  <w:endnote w:type="continuationSeparator" w:id="0">
    <w:p w14:paraId="66C86447" w14:textId="77777777" w:rsidR="003B6241" w:rsidRDefault="003B6241" w:rsidP="00C0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300">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4077F" w14:textId="432D71FA" w:rsidR="009768A2" w:rsidRPr="009768A2" w:rsidRDefault="009768A2" w:rsidP="009768A2">
    <w:pPr>
      <w:tabs>
        <w:tab w:val="center" w:pos="4513"/>
        <w:tab w:val="right" w:pos="9026"/>
      </w:tabs>
      <w:rPr>
        <w:rFonts w:ascii="Calibri" w:eastAsia="SimSun" w:hAnsi="Calibri" w:cs="Times New Roman"/>
        <w:color w:val="808080" w:themeColor="background1" w:themeShade="80"/>
      </w:rPr>
    </w:pPr>
    <w:r w:rsidRPr="00E96328">
      <w:rPr>
        <w:rFonts w:ascii="Calibri" w:eastAsia="SimSun" w:hAnsi="Calibri" w:cs="Times New Roman"/>
        <w:color w:val="808080" w:themeColor="background1" w:themeShade="80"/>
      </w:rPr>
      <w:t xml:space="preserve">Copyright © </w:t>
    </w:r>
    <w:r w:rsidR="004F68BE" w:rsidRPr="00E96328">
      <w:rPr>
        <w:rFonts w:ascii="Calibri" w:eastAsia="SimSun" w:hAnsi="Calibri" w:cs="Times New Roman"/>
        <w:color w:val="808080" w:themeColor="background1" w:themeShade="80"/>
      </w:rPr>
      <w:t>20</w:t>
    </w:r>
    <w:r w:rsidR="009E145E">
      <w:rPr>
        <w:rFonts w:ascii="Calibri" w:eastAsia="SimSun" w:hAnsi="Calibri" w:cs="Times New Roman"/>
        <w:color w:val="808080" w:themeColor="background1" w:themeShade="80"/>
      </w:rPr>
      <w:t>21</w:t>
    </w:r>
    <w:r w:rsidR="004F68BE" w:rsidRPr="00E96328">
      <w:rPr>
        <w:rFonts w:ascii="Calibri" w:eastAsia="SimSun" w:hAnsi="Calibri" w:cs="Times New Roman"/>
        <w:color w:val="808080" w:themeColor="background1" w:themeShade="80"/>
      </w:rPr>
      <w:t xml:space="preserve"> </w:t>
    </w:r>
    <w:r w:rsidRPr="00E96328">
      <w:rPr>
        <w:rFonts w:ascii="Calibri" w:eastAsia="SimSun" w:hAnsi="Calibri" w:cs="Times New Roman"/>
        <w:color w:val="808080" w:themeColor="background1" w:themeShade="80"/>
      </w:rPr>
      <w:t xml:space="preserve">University of Plymouth - </w:t>
    </w:r>
    <w:r w:rsidRPr="00E96328">
      <w:rPr>
        <w:rFonts w:ascii="Calibri" w:eastAsia="SimSun" w:hAnsi="Calibri" w:cs="Times New Roman"/>
        <w:i/>
        <w:color w:val="808080" w:themeColor="background1" w:themeShade="80"/>
      </w:rPr>
      <w:t xml:space="preserve">All Rights Reserved  </w:t>
    </w:r>
    <w:r w:rsidRPr="00E96328">
      <w:rPr>
        <w:rFonts w:ascii="Calibri" w:eastAsia="SimSun" w:hAnsi="Calibri" w:cs="Times New Roman"/>
        <w:color w:val="808080" w:themeColor="background1" w:themeShade="80"/>
      </w:rPr>
      <w:t xml:space="preserve">                  </w:t>
    </w:r>
    <w:r>
      <w:rPr>
        <w:rFonts w:ascii="Calibri" w:eastAsia="SimSun" w:hAnsi="Calibri" w:cs="Times New Roman"/>
        <w:color w:val="808080" w:themeColor="background1" w:themeShade="80"/>
      </w:rPr>
      <w:t xml:space="preserve">                              </w:t>
    </w:r>
    <w:r w:rsidRPr="00E96328">
      <w:rPr>
        <w:rFonts w:ascii="Calibri" w:eastAsia="SimSun" w:hAnsi="Calibri" w:cs="Times New Roman"/>
        <w:color w:val="808080" w:themeColor="background1" w:themeShade="80"/>
      </w:rPr>
      <w:t xml:space="preserve"> </w:t>
    </w:r>
    <w:r w:rsidRPr="00E96328">
      <w:rPr>
        <w:rFonts w:ascii="Calibri" w:eastAsia="SimSun" w:hAnsi="Calibri" w:cs="Times New Roman"/>
        <w:color w:val="808080" w:themeColor="background1" w:themeShade="80"/>
      </w:rPr>
      <w:fldChar w:fldCharType="begin"/>
    </w:r>
    <w:r w:rsidRPr="00E96328">
      <w:rPr>
        <w:rFonts w:ascii="Calibri" w:eastAsia="SimSun" w:hAnsi="Calibri" w:cs="Times New Roman"/>
        <w:color w:val="808080" w:themeColor="background1" w:themeShade="80"/>
      </w:rPr>
      <w:instrText xml:space="preserve"> PAGE   \* MERGEFORMAT </w:instrText>
    </w:r>
    <w:r w:rsidRPr="00E96328">
      <w:rPr>
        <w:rFonts w:ascii="Calibri" w:eastAsia="SimSun" w:hAnsi="Calibri" w:cs="Times New Roman"/>
        <w:color w:val="808080" w:themeColor="background1" w:themeShade="80"/>
      </w:rPr>
      <w:fldChar w:fldCharType="separate"/>
    </w:r>
    <w:r w:rsidR="00F90981">
      <w:rPr>
        <w:rFonts w:ascii="Calibri" w:eastAsia="SimSun" w:hAnsi="Calibri" w:cs="Times New Roman"/>
        <w:noProof/>
        <w:color w:val="808080" w:themeColor="background1" w:themeShade="80"/>
      </w:rPr>
      <w:t>5</w:t>
    </w:r>
    <w:r w:rsidRPr="00E96328">
      <w:rPr>
        <w:rFonts w:ascii="Calibri" w:eastAsia="SimSun" w:hAnsi="Calibri" w:cs="Times New Roman"/>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7A9FC" w14:textId="376B4A23" w:rsidR="004F68BE" w:rsidRPr="004F68BE" w:rsidRDefault="004F68BE" w:rsidP="004F68BE">
    <w:pPr>
      <w:tabs>
        <w:tab w:val="center" w:pos="4513"/>
        <w:tab w:val="right" w:pos="9026"/>
      </w:tabs>
      <w:rPr>
        <w:rFonts w:ascii="Calibri" w:eastAsia="SimSun" w:hAnsi="Calibri" w:cs="Times New Roman"/>
        <w:color w:val="808080" w:themeColor="background1" w:themeShade="80"/>
      </w:rPr>
    </w:pPr>
    <w:r>
      <w:rPr>
        <w:rFonts w:ascii="Calibri" w:eastAsia="SimSun" w:hAnsi="Calibri" w:cs="Times New Roman"/>
        <w:color w:val="808080" w:themeColor="background1" w:themeShade="80"/>
      </w:rPr>
      <w:t xml:space="preserve">Copyright © 2020 University of Plymouth - </w:t>
    </w:r>
    <w:r>
      <w:rPr>
        <w:rFonts w:ascii="Calibri" w:eastAsia="SimSun" w:hAnsi="Calibri" w:cs="Times New Roman"/>
        <w:i/>
        <w:color w:val="808080" w:themeColor="background1" w:themeShade="80"/>
      </w:rPr>
      <w:t xml:space="preserve">All Rights Reserved  </w:t>
    </w:r>
    <w:r>
      <w:rPr>
        <w:rFonts w:ascii="Calibri" w:eastAsia="SimSun" w:hAnsi="Calibri" w:cs="Times New Roman"/>
        <w:color w:val="808080" w:themeColor="background1" w:themeShade="80"/>
      </w:rPr>
      <w:t xml:space="preserve">                                                 </w:t>
    </w:r>
    <w:r>
      <w:rPr>
        <w:rFonts w:ascii="Calibri" w:eastAsia="SimSun" w:hAnsi="Calibri" w:cs="Times New Roman"/>
        <w:color w:val="808080" w:themeColor="background1" w:themeShade="80"/>
      </w:rPr>
      <w:fldChar w:fldCharType="begin"/>
    </w:r>
    <w:r>
      <w:rPr>
        <w:rFonts w:ascii="Calibri" w:eastAsia="SimSun" w:hAnsi="Calibri" w:cs="Times New Roman"/>
        <w:color w:val="808080" w:themeColor="background1" w:themeShade="80"/>
      </w:rPr>
      <w:instrText xml:space="preserve"> PAGE   \* MERGEFORMAT </w:instrText>
    </w:r>
    <w:r>
      <w:rPr>
        <w:rFonts w:ascii="Calibri" w:eastAsia="SimSun" w:hAnsi="Calibri" w:cs="Times New Roman"/>
        <w:color w:val="808080" w:themeColor="background1" w:themeShade="80"/>
      </w:rPr>
      <w:fldChar w:fldCharType="separate"/>
    </w:r>
    <w:r w:rsidR="00F90981">
      <w:rPr>
        <w:rFonts w:ascii="Calibri" w:eastAsia="SimSun" w:hAnsi="Calibri" w:cs="Times New Roman"/>
        <w:noProof/>
        <w:color w:val="808080" w:themeColor="background1" w:themeShade="80"/>
      </w:rPr>
      <w:t>1</w:t>
    </w:r>
    <w:r>
      <w:rPr>
        <w:rFonts w:ascii="Calibri" w:eastAsia="SimSun" w:hAnsi="Calibri" w:cs="Times New Roman"/>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98705" w14:textId="77777777" w:rsidR="003B6241" w:rsidRDefault="003B6241" w:rsidP="00C07E09">
      <w:r>
        <w:separator/>
      </w:r>
    </w:p>
  </w:footnote>
  <w:footnote w:type="continuationSeparator" w:id="0">
    <w:p w14:paraId="178D1F95" w14:textId="77777777" w:rsidR="003B6241" w:rsidRDefault="003B6241" w:rsidP="00C07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56E01" w14:textId="2E59F561" w:rsidR="00C07E09" w:rsidRDefault="00C07E09" w:rsidP="00C07E0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A040D" w14:textId="460BD53B" w:rsidR="004F68BE" w:rsidRDefault="005D4DDE" w:rsidP="005D4DDE">
    <w:pPr>
      <w:pStyle w:val="Header"/>
      <w:jc w:val="right"/>
    </w:pPr>
    <w:r>
      <w:rPr>
        <w:noProof/>
        <w:lang w:eastAsia="en-GB"/>
      </w:rPr>
      <w:drawing>
        <wp:inline distT="0" distB="0" distL="0" distR="0" wp14:anchorId="4F00144C" wp14:editId="5117759C">
          <wp:extent cx="5826760" cy="690880"/>
          <wp:effectExtent l="0" t="0" r="2540" b="0"/>
          <wp:docPr id="5" name="Picture 5" descr="C:\Users\rjlorraine\AppData\Local\Avecto\DragAndDrop\long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jlorraine\AppData\Local\Avecto\DragAndDrop\longpurp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6760" cy="690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F3D7A"/>
    <w:multiLevelType w:val="hybridMultilevel"/>
    <w:tmpl w:val="585E7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17760C"/>
    <w:multiLevelType w:val="hybridMultilevel"/>
    <w:tmpl w:val="EEACF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5B22C5"/>
    <w:multiLevelType w:val="hybridMultilevel"/>
    <w:tmpl w:val="52E45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09649A"/>
    <w:multiLevelType w:val="hybridMultilevel"/>
    <w:tmpl w:val="810E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CD4354"/>
    <w:multiLevelType w:val="hybridMultilevel"/>
    <w:tmpl w:val="6CA44870"/>
    <w:lvl w:ilvl="0" w:tplc="A73C5710">
      <w:start w:val="100"/>
      <w:numFmt w:val="bullet"/>
      <w:lvlText w:val="-"/>
      <w:lvlJc w:val="left"/>
      <w:pPr>
        <w:ind w:left="720" w:hanging="360"/>
      </w:pPr>
      <w:rPr>
        <w:rFonts w:ascii="Calibri" w:eastAsiaTheme="minorHAnsi" w:hAnsi="Calibri"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0"/>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629"/>
    <w:rsid w:val="00070D3B"/>
    <w:rsid w:val="000770BD"/>
    <w:rsid w:val="000A77E2"/>
    <w:rsid w:val="000B099B"/>
    <w:rsid w:val="000B15E6"/>
    <w:rsid w:val="00112591"/>
    <w:rsid w:val="001223D6"/>
    <w:rsid w:val="0014339A"/>
    <w:rsid w:val="001E4F69"/>
    <w:rsid w:val="00240E8F"/>
    <w:rsid w:val="00253904"/>
    <w:rsid w:val="00256371"/>
    <w:rsid w:val="00261613"/>
    <w:rsid w:val="002C1AEF"/>
    <w:rsid w:val="002D3162"/>
    <w:rsid w:val="002F4D84"/>
    <w:rsid w:val="003203E3"/>
    <w:rsid w:val="00395DA8"/>
    <w:rsid w:val="003A45DE"/>
    <w:rsid w:val="003B5749"/>
    <w:rsid w:val="003B5F17"/>
    <w:rsid w:val="003B6241"/>
    <w:rsid w:val="003C4394"/>
    <w:rsid w:val="003E44A9"/>
    <w:rsid w:val="00424D3D"/>
    <w:rsid w:val="00475C60"/>
    <w:rsid w:val="004934DD"/>
    <w:rsid w:val="004A5E1A"/>
    <w:rsid w:val="004B2900"/>
    <w:rsid w:val="004C037E"/>
    <w:rsid w:val="004C0E33"/>
    <w:rsid w:val="004C0EB7"/>
    <w:rsid w:val="004C6B9E"/>
    <w:rsid w:val="004F68BE"/>
    <w:rsid w:val="00503738"/>
    <w:rsid w:val="00512A77"/>
    <w:rsid w:val="0051395E"/>
    <w:rsid w:val="00521741"/>
    <w:rsid w:val="00526481"/>
    <w:rsid w:val="005837BD"/>
    <w:rsid w:val="0058594E"/>
    <w:rsid w:val="0059343F"/>
    <w:rsid w:val="005D4DDE"/>
    <w:rsid w:val="005E5278"/>
    <w:rsid w:val="00613958"/>
    <w:rsid w:val="00661F0F"/>
    <w:rsid w:val="00662CC1"/>
    <w:rsid w:val="0066685A"/>
    <w:rsid w:val="0068319B"/>
    <w:rsid w:val="006911E6"/>
    <w:rsid w:val="006A2A50"/>
    <w:rsid w:val="006A5E4E"/>
    <w:rsid w:val="006B4195"/>
    <w:rsid w:val="006C52FB"/>
    <w:rsid w:val="006C5AA8"/>
    <w:rsid w:val="006D3FC8"/>
    <w:rsid w:val="007078F5"/>
    <w:rsid w:val="007112B7"/>
    <w:rsid w:val="007123FB"/>
    <w:rsid w:val="00714EF3"/>
    <w:rsid w:val="0073002C"/>
    <w:rsid w:val="00761DB8"/>
    <w:rsid w:val="00777C57"/>
    <w:rsid w:val="007E5029"/>
    <w:rsid w:val="00800A44"/>
    <w:rsid w:val="00801751"/>
    <w:rsid w:val="0080782F"/>
    <w:rsid w:val="00824629"/>
    <w:rsid w:val="00864ED7"/>
    <w:rsid w:val="0087185D"/>
    <w:rsid w:val="00884279"/>
    <w:rsid w:val="008E4017"/>
    <w:rsid w:val="008E45E9"/>
    <w:rsid w:val="008E649A"/>
    <w:rsid w:val="008F2A41"/>
    <w:rsid w:val="00922B71"/>
    <w:rsid w:val="009431C8"/>
    <w:rsid w:val="0094621E"/>
    <w:rsid w:val="009555BD"/>
    <w:rsid w:val="0097230E"/>
    <w:rsid w:val="009768A2"/>
    <w:rsid w:val="009C75D1"/>
    <w:rsid w:val="009E145E"/>
    <w:rsid w:val="009E3EDC"/>
    <w:rsid w:val="00A23856"/>
    <w:rsid w:val="00A31BED"/>
    <w:rsid w:val="00A86936"/>
    <w:rsid w:val="00AB0D6F"/>
    <w:rsid w:val="00AC1166"/>
    <w:rsid w:val="00AD20EF"/>
    <w:rsid w:val="00B136A2"/>
    <w:rsid w:val="00B54DF0"/>
    <w:rsid w:val="00B66064"/>
    <w:rsid w:val="00B756F4"/>
    <w:rsid w:val="00BB757A"/>
    <w:rsid w:val="00BD629B"/>
    <w:rsid w:val="00BF6FD8"/>
    <w:rsid w:val="00C07E09"/>
    <w:rsid w:val="00C316E0"/>
    <w:rsid w:val="00C449FA"/>
    <w:rsid w:val="00C63C57"/>
    <w:rsid w:val="00C75456"/>
    <w:rsid w:val="00CA6311"/>
    <w:rsid w:val="00CA727C"/>
    <w:rsid w:val="00CC045D"/>
    <w:rsid w:val="00D238F4"/>
    <w:rsid w:val="00D477CC"/>
    <w:rsid w:val="00DF0E6C"/>
    <w:rsid w:val="00DF6651"/>
    <w:rsid w:val="00E96716"/>
    <w:rsid w:val="00F010FF"/>
    <w:rsid w:val="00F4514F"/>
    <w:rsid w:val="00F56509"/>
    <w:rsid w:val="00F8183E"/>
    <w:rsid w:val="00F876FA"/>
    <w:rsid w:val="00F90981"/>
    <w:rsid w:val="00F965A4"/>
    <w:rsid w:val="00FA1C62"/>
    <w:rsid w:val="00FB38A3"/>
    <w:rsid w:val="00FF5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B4C60"/>
  <w15:chartTrackingRefBased/>
  <w15:docId w15:val="{083F9778-8D33-B14A-A8B6-117FF77B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195"/>
  </w:style>
  <w:style w:type="paragraph" w:styleId="Heading1">
    <w:name w:val="heading 1"/>
    <w:basedOn w:val="Normal"/>
    <w:next w:val="Normal"/>
    <w:link w:val="Heading1Char"/>
    <w:uiPriority w:val="9"/>
    <w:qFormat/>
    <w:rsid w:val="00C07E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4934D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934DD"/>
  </w:style>
  <w:style w:type="character" w:styleId="Hyperlink">
    <w:name w:val="Hyperlink"/>
    <w:basedOn w:val="DefaultParagraphFont"/>
    <w:uiPriority w:val="99"/>
    <w:unhideWhenUsed/>
    <w:rsid w:val="004934DD"/>
    <w:rPr>
      <w:color w:val="0000FF"/>
      <w:u w:val="single"/>
    </w:rPr>
  </w:style>
  <w:style w:type="paragraph" w:customStyle="1" w:styleId="Default">
    <w:name w:val="Default"/>
    <w:rsid w:val="00475C60"/>
    <w:pPr>
      <w:autoSpaceDE w:val="0"/>
      <w:autoSpaceDN w:val="0"/>
      <w:adjustRightInd w:val="0"/>
    </w:pPr>
    <w:rPr>
      <w:rFonts w:ascii="Museo Sans 300" w:hAnsi="Museo Sans 300" w:cs="Museo Sans 300"/>
      <w:color w:val="000000"/>
      <w:lang w:val="en-US"/>
    </w:rPr>
  </w:style>
  <w:style w:type="character" w:customStyle="1" w:styleId="A0">
    <w:name w:val="A0"/>
    <w:uiPriority w:val="99"/>
    <w:rsid w:val="00475C60"/>
    <w:rPr>
      <w:rFonts w:cs="Museo Sans 300"/>
      <w:color w:val="C2CD22"/>
      <w:sz w:val="42"/>
      <w:szCs w:val="42"/>
    </w:rPr>
  </w:style>
  <w:style w:type="paragraph" w:styleId="ListParagraph">
    <w:name w:val="List Paragraph"/>
    <w:basedOn w:val="Normal"/>
    <w:uiPriority w:val="34"/>
    <w:qFormat/>
    <w:rsid w:val="00C75456"/>
    <w:pPr>
      <w:ind w:left="720"/>
      <w:contextualSpacing/>
    </w:pPr>
  </w:style>
  <w:style w:type="paragraph" w:styleId="BalloonText">
    <w:name w:val="Balloon Text"/>
    <w:basedOn w:val="Normal"/>
    <w:link w:val="BalloonTextChar"/>
    <w:uiPriority w:val="99"/>
    <w:semiHidden/>
    <w:unhideWhenUsed/>
    <w:rsid w:val="00C63C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C57"/>
    <w:rPr>
      <w:rFonts w:ascii="Segoe UI" w:hAnsi="Segoe UI" w:cs="Segoe UI"/>
      <w:sz w:val="18"/>
      <w:szCs w:val="18"/>
    </w:rPr>
  </w:style>
  <w:style w:type="paragraph" w:styleId="Header">
    <w:name w:val="header"/>
    <w:basedOn w:val="Normal"/>
    <w:link w:val="HeaderChar"/>
    <w:uiPriority w:val="99"/>
    <w:unhideWhenUsed/>
    <w:rsid w:val="00C07E09"/>
    <w:pPr>
      <w:tabs>
        <w:tab w:val="center" w:pos="4513"/>
        <w:tab w:val="right" w:pos="9026"/>
      </w:tabs>
    </w:pPr>
  </w:style>
  <w:style w:type="character" w:customStyle="1" w:styleId="HeaderChar">
    <w:name w:val="Header Char"/>
    <w:basedOn w:val="DefaultParagraphFont"/>
    <w:link w:val="Header"/>
    <w:uiPriority w:val="99"/>
    <w:rsid w:val="00C07E09"/>
  </w:style>
  <w:style w:type="paragraph" w:styleId="Footer">
    <w:name w:val="footer"/>
    <w:basedOn w:val="Normal"/>
    <w:link w:val="FooterChar"/>
    <w:uiPriority w:val="99"/>
    <w:unhideWhenUsed/>
    <w:rsid w:val="00C07E09"/>
    <w:pPr>
      <w:tabs>
        <w:tab w:val="center" w:pos="4513"/>
        <w:tab w:val="right" w:pos="9026"/>
      </w:tabs>
    </w:pPr>
  </w:style>
  <w:style w:type="character" w:customStyle="1" w:styleId="FooterChar">
    <w:name w:val="Footer Char"/>
    <w:basedOn w:val="DefaultParagraphFont"/>
    <w:link w:val="Footer"/>
    <w:uiPriority w:val="99"/>
    <w:rsid w:val="00C07E09"/>
  </w:style>
  <w:style w:type="character" w:customStyle="1" w:styleId="Heading1Char">
    <w:name w:val="Heading 1 Char"/>
    <w:basedOn w:val="DefaultParagraphFont"/>
    <w:link w:val="Heading1"/>
    <w:uiPriority w:val="9"/>
    <w:rsid w:val="00C07E09"/>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E96716"/>
    <w:rPr>
      <w:b/>
      <w:bCs/>
    </w:rPr>
  </w:style>
  <w:style w:type="character" w:styleId="CommentReference">
    <w:name w:val="annotation reference"/>
    <w:basedOn w:val="DefaultParagraphFont"/>
    <w:uiPriority w:val="99"/>
    <w:semiHidden/>
    <w:unhideWhenUsed/>
    <w:rsid w:val="00AB0D6F"/>
    <w:rPr>
      <w:sz w:val="16"/>
      <w:szCs w:val="16"/>
    </w:rPr>
  </w:style>
  <w:style w:type="paragraph" w:styleId="CommentText">
    <w:name w:val="annotation text"/>
    <w:basedOn w:val="Normal"/>
    <w:link w:val="CommentTextChar"/>
    <w:uiPriority w:val="99"/>
    <w:semiHidden/>
    <w:unhideWhenUsed/>
    <w:rsid w:val="00AB0D6F"/>
    <w:rPr>
      <w:sz w:val="20"/>
      <w:szCs w:val="20"/>
    </w:rPr>
  </w:style>
  <w:style w:type="character" w:customStyle="1" w:styleId="CommentTextChar">
    <w:name w:val="Comment Text Char"/>
    <w:basedOn w:val="DefaultParagraphFont"/>
    <w:link w:val="CommentText"/>
    <w:uiPriority w:val="99"/>
    <w:semiHidden/>
    <w:rsid w:val="00AB0D6F"/>
    <w:rPr>
      <w:sz w:val="20"/>
      <w:szCs w:val="20"/>
    </w:rPr>
  </w:style>
  <w:style w:type="paragraph" w:styleId="CommentSubject">
    <w:name w:val="annotation subject"/>
    <w:basedOn w:val="CommentText"/>
    <w:next w:val="CommentText"/>
    <w:link w:val="CommentSubjectChar"/>
    <w:uiPriority w:val="99"/>
    <w:semiHidden/>
    <w:unhideWhenUsed/>
    <w:rsid w:val="00AB0D6F"/>
    <w:rPr>
      <w:b/>
      <w:bCs/>
    </w:rPr>
  </w:style>
  <w:style w:type="character" w:customStyle="1" w:styleId="CommentSubjectChar">
    <w:name w:val="Comment Subject Char"/>
    <w:basedOn w:val="CommentTextChar"/>
    <w:link w:val="CommentSubject"/>
    <w:uiPriority w:val="99"/>
    <w:semiHidden/>
    <w:rsid w:val="00AB0D6F"/>
    <w:rPr>
      <w:b/>
      <w:bCs/>
      <w:sz w:val="20"/>
      <w:szCs w:val="20"/>
    </w:rPr>
  </w:style>
  <w:style w:type="table" w:styleId="TableGrid">
    <w:name w:val="Table Grid"/>
    <w:basedOn w:val="TableNormal"/>
    <w:uiPriority w:val="39"/>
    <w:rsid w:val="00683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161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44814">
      <w:bodyDiv w:val="1"/>
      <w:marLeft w:val="0"/>
      <w:marRight w:val="0"/>
      <w:marTop w:val="0"/>
      <w:marBottom w:val="0"/>
      <w:divBdr>
        <w:top w:val="none" w:sz="0" w:space="0" w:color="auto"/>
        <w:left w:val="none" w:sz="0" w:space="0" w:color="auto"/>
        <w:bottom w:val="none" w:sz="0" w:space="0" w:color="auto"/>
        <w:right w:val="none" w:sz="0" w:space="0" w:color="auto"/>
      </w:divBdr>
    </w:div>
    <w:div w:id="724991926">
      <w:bodyDiv w:val="1"/>
      <w:marLeft w:val="0"/>
      <w:marRight w:val="0"/>
      <w:marTop w:val="0"/>
      <w:marBottom w:val="0"/>
      <w:divBdr>
        <w:top w:val="none" w:sz="0" w:space="0" w:color="auto"/>
        <w:left w:val="none" w:sz="0" w:space="0" w:color="auto"/>
        <w:bottom w:val="none" w:sz="0" w:space="0" w:color="auto"/>
        <w:right w:val="none" w:sz="0" w:space="0" w:color="auto"/>
      </w:divBdr>
    </w:div>
    <w:div w:id="854613187">
      <w:bodyDiv w:val="1"/>
      <w:marLeft w:val="0"/>
      <w:marRight w:val="0"/>
      <w:marTop w:val="0"/>
      <w:marBottom w:val="0"/>
      <w:divBdr>
        <w:top w:val="none" w:sz="0" w:space="0" w:color="auto"/>
        <w:left w:val="none" w:sz="0" w:space="0" w:color="auto"/>
        <w:bottom w:val="none" w:sz="0" w:space="0" w:color="auto"/>
        <w:right w:val="none" w:sz="0" w:space="0" w:color="auto"/>
      </w:divBdr>
    </w:div>
    <w:div w:id="1374698288">
      <w:bodyDiv w:val="1"/>
      <w:marLeft w:val="0"/>
      <w:marRight w:val="0"/>
      <w:marTop w:val="0"/>
      <w:marBottom w:val="0"/>
      <w:divBdr>
        <w:top w:val="none" w:sz="0" w:space="0" w:color="auto"/>
        <w:left w:val="none" w:sz="0" w:space="0" w:color="auto"/>
        <w:bottom w:val="none" w:sz="0" w:space="0" w:color="auto"/>
        <w:right w:val="none" w:sz="0" w:space="0" w:color="auto"/>
      </w:divBdr>
    </w:div>
    <w:div w:id="1428111131">
      <w:bodyDiv w:val="1"/>
      <w:marLeft w:val="0"/>
      <w:marRight w:val="0"/>
      <w:marTop w:val="0"/>
      <w:marBottom w:val="0"/>
      <w:divBdr>
        <w:top w:val="none" w:sz="0" w:space="0" w:color="auto"/>
        <w:left w:val="none" w:sz="0" w:space="0" w:color="auto"/>
        <w:bottom w:val="none" w:sz="0" w:space="0" w:color="auto"/>
        <w:right w:val="none" w:sz="0" w:space="0" w:color="auto"/>
      </w:divBdr>
    </w:div>
    <w:div w:id="1626891224">
      <w:bodyDiv w:val="1"/>
      <w:marLeft w:val="0"/>
      <w:marRight w:val="0"/>
      <w:marTop w:val="0"/>
      <w:marBottom w:val="0"/>
      <w:divBdr>
        <w:top w:val="none" w:sz="0" w:space="0" w:color="auto"/>
        <w:left w:val="none" w:sz="0" w:space="0" w:color="auto"/>
        <w:bottom w:val="none" w:sz="0" w:space="0" w:color="auto"/>
        <w:right w:val="none" w:sz="0" w:space="0" w:color="auto"/>
      </w:divBdr>
    </w:div>
    <w:div w:id="1636720621">
      <w:bodyDiv w:val="1"/>
      <w:marLeft w:val="0"/>
      <w:marRight w:val="0"/>
      <w:marTop w:val="0"/>
      <w:marBottom w:val="0"/>
      <w:divBdr>
        <w:top w:val="none" w:sz="0" w:space="0" w:color="auto"/>
        <w:left w:val="none" w:sz="0" w:space="0" w:color="auto"/>
        <w:bottom w:val="none" w:sz="0" w:space="0" w:color="auto"/>
        <w:right w:val="none" w:sz="0" w:space="0" w:color="auto"/>
      </w:divBdr>
    </w:div>
    <w:div w:id="205222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lymcreative@plymouth.ac.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sarah.holcombe@plymouth.ac.uk"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rah.holcombe@plymouth.ac.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A90657FDDA094985D0B3637F16DCBB" ma:contentTypeVersion="15" ma:contentTypeDescription="Create a new document." ma:contentTypeScope="" ma:versionID="ded431cc6ded0708cb0464061cfece2e">
  <xsd:schema xmlns:xsd="http://www.w3.org/2001/XMLSchema" xmlns:xs="http://www.w3.org/2001/XMLSchema" xmlns:p="http://schemas.microsoft.com/office/2006/metadata/properties" xmlns:ns2="6abe36ea-ccc7-4e81-9f6d-503215c2e407" xmlns:ns3="1a315b5d-0e59-4a08-bc45-00318367b56f" targetNamespace="http://schemas.microsoft.com/office/2006/metadata/properties" ma:root="true" ma:fieldsID="6a1ceb75652a1ae85fb07e37667ccce6" ns2:_="" ns3:_="">
    <xsd:import namespace="6abe36ea-ccc7-4e81-9f6d-503215c2e407"/>
    <xsd:import namespace="1a315b5d-0e59-4a08-bc45-00318367b56f"/>
    <xsd:element name="properties">
      <xsd:complexType>
        <xsd:sequence>
          <xsd:element name="documentManagement">
            <xsd:complexType>
              <xsd:all>
                <xsd:element ref="ns2:MediaServiceMetadata" minOccurs="0"/>
                <xsd:element ref="ns2:MediaServiceFastMetadata" minOccurs="0"/>
                <xsd:element ref="ns2:Project" minOccurs="0"/>
                <xsd:element ref="ns2:Document_x0020_type" minOccurs="0"/>
                <xsd:element ref="ns2:Year"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be36ea-ccc7-4e81-9f6d-503215c2e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roject" ma:index="10" nillable="true" ma:displayName="Project" ma:default="Generic Project Documents" ma:format="Dropdown" ma:internalName="Project">
      <xsd:simpleType>
        <xsd:restriction base="dms:Choice">
          <xsd:enumeration value="Generic Project Documents"/>
          <xsd:enumeration value="Cornerstone Praxis"/>
          <xsd:enumeration value="Creative Studio"/>
          <xsd:enumeration value="PIE Maths"/>
          <xsd:enumeration value="FEZ The Scent"/>
          <xsd:enumeration value="Transnational Oral History"/>
        </xsd:restriction>
      </xsd:simpleType>
    </xsd:element>
    <xsd:element name="Document_x0020_type" ma:index="11" nillable="true" ma:displayName="Document type" ma:format="Dropdown" ma:internalName="Document_x0020_type">
      <xsd:simpleType>
        <xsd:restriction base="dms:Choice">
          <xsd:enumeration value="Templates"/>
          <xsd:enumeration value="Budget"/>
          <xsd:enumeration value="Minutes"/>
          <xsd:enumeration value="Proposals"/>
          <xsd:enumeration value="Project Timelines"/>
          <xsd:enumeration value="Enter Choice #2"/>
          <xsd:enumeration value="Enter Choice #3"/>
        </xsd:restriction>
      </xsd:simpleType>
    </xsd:element>
    <xsd:element name="Year" ma:index="12" nillable="true" ma:displayName="Year" ma:format="Dropdown" ma:internalName="Year">
      <xsd:simpleType>
        <xsd:restriction base="dms:Choice">
          <xsd:enumeration value="201718"/>
          <xsd:enumeration value="201819"/>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315b5d-0e59-4a08-bc45-00318367b5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6abe36ea-ccc7-4e81-9f6d-503215c2e407" xsi:nil="true"/>
    <Document_x0020_type xmlns="6abe36ea-ccc7-4e81-9f6d-503215c2e407" xsi:nil="true"/>
    <Project xmlns="6abe36ea-ccc7-4e81-9f6d-503215c2e40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37B7D-0202-4716-88F0-8E3FF99F9F2B}">
  <ds:schemaRefs>
    <ds:schemaRef ds:uri="http://schemas.microsoft.com/sharepoint/v3/contenttype/forms"/>
  </ds:schemaRefs>
</ds:datastoreItem>
</file>

<file path=customXml/itemProps2.xml><?xml version="1.0" encoding="utf-8"?>
<ds:datastoreItem xmlns:ds="http://schemas.openxmlformats.org/officeDocument/2006/customXml" ds:itemID="{1C8C8188-4735-4457-AFFD-6D57E06D6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be36ea-ccc7-4e81-9f6d-503215c2e407"/>
    <ds:schemaRef ds:uri="1a315b5d-0e59-4a08-bc45-00318367b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7FFC9E-EE1E-4B20-9DF5-71DD3B38156A}">
  <ds:schemaRefs>
    <ds:schemaRef ds:uri="http://schemas.microsoft.com/office/2006/metadata/properties"/>
    <ds:schemaRef ds:uri="http://schemas.microsoft.com/office/infopath/2007/PartnerControls"/>
    <ds:schemaRef ds:uri="6abe36ea-ccc7-4e81-9f6d-503215c2e407"/>
  </ds:schemaRefs>
</ds:datastoreItem>
</file>

<file path=customXml/itemProps4.xml><?xml version="1.0" encoding="utf-8"?>
<ds:datastoreItem xmlns:ds="http://schemas.openxmlformats.org/officeDocument/2006/customXml" ds:itemID="{375B83B3-E7A4-47F5-9C47-9F85F1062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Bennewith</dc:creator>
  <cp:keywords/>
  <dc:description/>
  <cp:lastModifiedBy>Sarah Holcombe</cp:lastModifiedBy>
  <cp:revision>3</cp:revision>
  <cp:lastPrinted>2020-02-03T12:44:00Z</cp:lastPrinted>
  <dcterms:created xsi:type="dcterms:W3CDTF">2021-01-28T16:02:00Z</dcterms:created>
  <dcterms:modified xsi:type="dcterms:W3CDTF">2021-01-28T16:51:00Z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0x0101002AA90657FDDA094985D0B3637F16DCBB</vt:lpwstr>
  </property>
</Properties>
</file>